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FAD40" w14:textId="66E3FBB0" w:rsidR="0021676E" w:rsidRPr="00520ABB" w:rsidRDefault="008E6CB2" w:rsidP="00EE4690">
      <w:pPr>
        <w:spacing w:line="360" w:lineRule="auto"/>
        <w:jc w:val="center"/>
        <w:rPr>
          <w:rFonts w:ascii="Times New Roman" w:hAnsi="Times New Roman" w:cs="Times New Roman"/>
          <w:b/>
          <w:sz w:val="28"/>
          <w:szCs w:val="28"/>
        </w:rPr>
      </w:pPr>
      <w:r w:rsidRPr="00520ABB">
        <w:rPr>
          <w:rFonts w:ascii="Times New Roman" w:hAnsi="Times New Roman" w:cs="Times New Roman"/>
          <w:b/>
          <w:sz w:val="28"/>
          <w:szCs w:val="28"/>
        </w:rPr>
        <w:t xml:space="preserve">A Review </w:t>
      </w:r>
      <w:r w:rsidR="0021676E" w:rsidRPr="00520ABB">
        <w:rPr>
          <w:rFonts w:ascii="Times New Roman" w:hAnsi="Times New Roman" w:cs="Times New Roman"/>
          <w:b/>
          <w:sz w:val="28"/>
          <w:szCs w:val="28"/>
        </w:rPr>
        <w:t xml:space="preserve">of Water Footprints </w:t>
      </w:r>
      <w:r w:rsidR="00921B6F" w:rsidRPr="00520ABB">
        <w:rPr>
          <w:rFonts w:ascii="Times New Roman" w:hAnsi="Times New Roman" w:cs="Times New Roman"/>
          <w:b/>
          <w:sz w:val="28"/>
          <w:szCs w:val="28"/>
        </w:rPr>
        <w:t>for</w:t>
      </w:r>
      <w:r w:rsidR="0021676E" w:rsidRPr="00520ABB">
        <w:rPr>
          <w:rFonts w:ascii="Times New Roman" w:hAnsi="Times New Roman" w:cs="Times New Roman"/>
          <w:b/>
          <w:sz w:val="28"/>
          <w:szCs w:val="28"/>
        </w:rPr>
        <w:t xml:space="preserve"> Irrigated Vegetables under Conservation Agriculture</w:t>
      </w:r>
      <w:r w:rsidR="00E8237D" w:rsidRPr="00520ABB">
        <w:rPr>
          <w:rFonts w:ascii="Times New Roman" w:hAnsi="Times New Roman" w:cs="Times New Roman"/>
          <w:b/>
          <w:sz w:val="28"/>
          <w:szCs w:val="28"/>
        </w:rPr>
        <w:t xml:space="preserve"> in</w:t>
      </w:r>
      <w:r w:rsidR="0021676E" w:rsidRPr="00520ABB">
        <w:rPr>
          <w:rFonts w:ascii="Times New Roman" w:hAnsi="Times New Roman" w:cs="Times New Roman"/>
          <w:b/>
          <w:sz w:val="28"/>
          <w:szCs w:val="28"/>
        </w:rPr>
        <w:t xml:space="preserve"> the Ethiopian Highlands</w:t>
      </w:r>
    </w:p>
    <w:p w14:paraId="1D463736" w14:textId="08314435" w:rsidR="00704563" w:rsidRPr="00F95F70" w:rsidRDefault="00704563" w:rsidP="00F95F70">
      <w:pPr>
        <w:pStyle w:val="MDPI13authornames"/>
        <w:spacing w:line="360" w:lineRule="auto"/>
        <w:jc w:val="center"/>
        <w:rPr>
          <w:rFonts w:ascii="Times New Roman" w:hAnsi="Times New Roman"/>
          <w:b w:val="0"/>
          <w:i/>
          <w:iCs/>
          <w:color w:val="000000" w:themeColor="text1"/>
          <w:sz w:val="22"/>
        </w:rPr>
      </w:pPr>
      <w:r w:rsidRPr="00F95F70">
        <w:rPr>
          <w:rFonts w:ascii="Times New Roman" w:hAnsi="Times New Roman"/>
          <w:b w:val="0"/>
          <w:i/>
          <w:iCs/>
          <w:color w:val="000000" w:themeColor="text1"/>
          <w:sz w:val="22"/>
        </w:rPr>
        <w:t xml:space="preserve">Sisay A. Belay </w:t>
      </w:r>
      <w:r w:rsidRPr="00F95F70">
        <w:rPr>
          <w:rFonts w:ascii="Times New Roman" w:hAnsi="Times New Roman"/>
          <w:b w:val="0"/>
          <w:i/>
          <w:iCs/>
          <w:color w:val="000000" w:themeColor="text1"/>
          <w:sz w:val="22"/>
          <w:vertAlign w:val="superscript"/>
        </w:rPr>
        <w:t>1</w:t>
      </w:r>
      <w:proofErr w:type="gramStart"/>
      <w:r w:rsidR="00FD74ED" w:rsidRPr="00F95F70">
        <w:rPr>
          <w:rFonts w:ascii="Times New Roman" w:hAnsi="Times New Roman"/>
          <w:b w:val="0"/>
          <w:i/>
          <w:iCs/>
          <w:color w:val="000000" w:themeColor="text1"/>
          <w:sz w:val="22"/>
          <w:vertAlign w:val="superscript"/>
        </w:rPr>
        <w:t>,2</w:t>
      </w:r>
      <w:proofErr w:type="gramEnd"/>
      <w:r w:rsidR="000D16EE">
        <w:rPr>
          <w:rFonts w:ascii="Times New Roman" w:hAnsi="Times New Roman"/>
          <w:b w:val="0"/>
          <w:i/>
          <w:iCs/>
          <w:color w:val="000000" w:themeColor="text1"/>
          <w:sz w:val="22"/>
          <w:vertAlign w:val="superscript"/>
        </w:rPr>
        <w:t>*</w:t>
      </w:r>
      <w:bookmarkStart w:id="0" w:name="_GoBack"/>
      <w:bookmarkEnd w:id="0"/>
      <w:r w:rsidRPr="00F95F70">
        <w:rPr>
          <w:rFonts w:ascii="Times New Roman" w:hAnsi="Times New Roman"/>
          <w:b w:val="0"/>
          <w:i/>
          <w:iCs/>
          <w:color w:val="000000" w:themeColor="text1"/>
          <w:sz w:val="22"/>
        </w:rPr>
        <w:t xml:space="preserve">, </w:t>
      </w:r>
      <w:proofErr w:type="spellStart"/>
      <w:r w:rsidRPr="00F95F70">
        <w:rPr>
          <w:rFonts w:ascii="Times New Roman" w:hAnsi="Times New Roman"/>
          <w:b w:val="0"/>
          <w:i/>
          <w:iCs/>
          <w:color w:val="000000" w:themeColor="text1"/>
          <w:sz w:val="22"/>
        </w:rPr>
        <w:t>Tewodros</w:t>
      </w:r>
      <w:proofErr w:type="spellEnd"/>
      <w:r w:rsidRPr="00F95F70">
        <w:rPr>
          <w:rFonts w:ascii="Times New Roman" w:hAnsi="Times New Roman"/>
          <w:b w:val="0"/>
          <w:i/>
          <w:iCs/>
          <w:color w:val="000000" w:themeColor="text1"/>
          <w:sz w:val="22"/>
        </w:rPr>
        <w:t xml:space="preserve"> T. Assefa </w:t>
      </w:r>
      <w:r w:rsidRPr="00F95F70">
        <w:rPr>
          <w:rFonts w:ascii="Times New Roman" w:hAnsi="Times New Roman"/>
          <w:b w:val="0"/>
          <w:i/>
          <w:iCs/>
          <w:color w:val="000000" w:themeColor="text1"/>
          <w:sz w:val="22"/>
          <w:vertAlign w:val="superscript"/>
        </w:rPr>
        <w:t>1</w:t>
      </w:r>
    </w:p>
    <w:p w14:paraId="173FC940" w14:textId="14C5158F" w:rsidR="009022DF" w:rsidRPr="00F95F70" w:rsidRDefault="00704563" w:rsidP="00F95F70">
      <w:pPr>
        <w:pStyle w:val="MDPI16affiliation"/>
        <w:spacing w:line="360" w:lineRule="auto"/>
        <w:jc w:val="center"/>
        <w:rPr>
          <w:rFonts w:ascii="Times New Roman" w:eastAsia="Calibri" w:hAnsi="Times New Roman"/>
          <w:i/>
          <w:iCs/>
          <w:color w:val="000000" w:themeColor="text1"/>
          <w:sz w:val="22"/>
          <w:szCs w:val="22"/>
        </w:rPr>
      </w:pPr>
      <w:r w:rsidRPr="00F95F70">
        <w:rPr>
          <w:rFonts w:ascii="Times New Roman" w:eastAsia="Calibri" w:hAnsi="Times New Roman"/>
          <w:i/>
          <w:iCs/>
          <w:color w:val="000000" w:themeColor="text1"/>
          <w:sz w:val="22"/>
          <w:szCs w:val="22"/>
          <w:vertAlign w:val="superscript"/>
        </w:rPr>
        <w:t>1</w:t>
      </w:r>
      <w:r w:rsidRPr="00F95F70">
        <w:rPr>
          <w:rFonts w:ascii="Times New Roman" w:eastAsia="Calibri" w:hAnsi="Times New Roman"/>
          <w:i/>
          <w:iCs/>
          <w:color w:val="000000" w:themeColor="text1"/>
          <w:sz w:val="22"/>
          <w:szCs w:val="22"/>
        </w:rPr>
        <w:t xml:space="preserve">Faculty of Civil and Water Resources Engineering, </w:t>
      </w:r>
      <w:bookmarkStart w:id="1" w:name="OLE_LINK14"/>
      <w:bookmarkStart w:id="2" w:name="OLE_LINK15"/>
      <w:r w:rsidRPr="00F95F70">
        <w:rPr>
          <w:rFonts w:ascii="Times New Roman" w:eastAsia="Calibri" w:hAnsi="Times New Roman"/>
          <w:i/>
          <w:iCs/>
          <w:color w:val="000000" w:themeColor="text1"/>
          <w:sz w:val="22"/>
          <w:szCs w:val="22"/>
        </w:rPr>
        <w:t>Bahir Dar Institute of Technology, Bahir Dar University</w:t>
      </w:r>
      <w:bookmarkEnd w:id="1"/>
      <w:bookmarkEnd w:id="2"/>
      <w:r w:rsidRPr="00F95F70">
        <w:rPr>
          <w:rFonts w:ascii="Times New Roman" w:eastAsia="Calibri" w:hAnsi="Times New Roman"/>
          <w:i/>
          <w:iCs/>
          <w:color w:val="000000" w:themeColor="text1"/>
          <w:sz w:val="22"/>
          <w:szCs w:val="22"/>
        </w:rPr>
        <w:t>, Ethiopia</w:t>
      </w:r>
    </w:p>
    <w:p w14:paraId="4D68CD91" w14:textId="06D43D49" w:rsidR="00704563" w:rsidRPr="00F95F70" w:rsidRDefault="00FD74ED" w:rsidP="00F95F70">
      <w:pPr>
        <w:pStyle w:val="MDPI16affiliation"/>
        <w:spacing w:line="360" w:lineRule="auto"/>
        <w:jc w:val="center"/>
        <w:rPr>
          <w:rFonts w:ascii="Times New Roman" w:eastAsia="Calibri" w:hAnsi="Times New Roman"/>
          <w:i/>
          <w:iCs/>
          <w:color w:val="000000" w:themeColor="text1"/>
          <w:sz w:val="22"/>
          <w:szCs w:val="22"/>
        </w:rPr>
      </w:pPr>
      <w:r w:rsidRPr="00F95F70">
        <w:rPr>
          <w:rFonts w:ascii="Times New Roman" w:eastAsia="Calibri" w:hAnsi="Times New Roman"/>
          <w:i/>
          <w:iCs/>
          <w:color w:val="000000" w:themeColor="text1"/>
          <w:sz w:val="22"/>
          <w:szCs w:val="22"/>
          <w:vertAlign w:val="superscript"/>
        </w:rPr>
        <w:t>2</w:t>
      </w:r>
      <w:r w:rsidRPr="00F95F70">
        <w:rPr>
          <w:rFonts w:ascii="Times New Roman" w:eastAsia="Calibri" w:hAnsi="Times New Roman"/>
          <w:i/>
          <w:iCs/>
          <w:color w:val="000000" w:themeColor="text1"/>
          <w:sz w:val="22"/>
          <w:szCs w:val="22"/>
        </w:rPr>
        <w:t xml:space="preserve"> Blue Nile </w:t>
      </w:r>
      <w:r w:rsidR="006C4E15" w:rsidRPr="00F95F70">
        <w:rPr>
          <w:rFonts w:ascii="Times New Roman" w:eastAsia="Calibri" w:hAnsi="Times New Roman"/>
          <w:i/>
          <w:iCs/>
          <w:color w:val="000000" w:themeColor="text1"/>
          <w:sz w:val="22"/>
          <w:szCs w:val="22"/>
        </w:rPr>
        <w:t>W</w:t>
      </w:r>
      <w:r w:rsidRPr="00F95F70">
        <w:rPr>
          <w:rFonts w:ascii="Times New Roman" w:eastAsia="Calibri" w:hAnsi="Times New Roman"/>
          <w:i/>
          <w:iCs/>
          <w:color w:val="000000" w:themeColor="text1"/>
          <w:sz w:val="22"/>
          <w:szCs w:val="22"/>
        </w:rPr>
        <w:t>ater Institute Bahir Dar University</w:t>
      </w:r>
    </w:p>
    <w:p w14:paraId="48A321AC" w14:textId="5A94F49F" w:rsidR="00704563" w:rsidRPr="00A32D16" w:rsidRDefault="00DE6BFB" w:rsidP="009425F8">
      <w:pPr>
        <w:pStyle w:val="MDPI16affiliation"/>
        <w:spacing w:line="360" w:lineRule="auto"/>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 xml:space="preserve"> </w:t>
      </w:r>
      <w:r w:rsidR="00704563" w:rsidRPr="00A32D16">
        <w:rPr>
          <w:rFonts w:ascii="Times New Roman" w:eastAsia="Calibri" w:hAnsi="Times New Roman"/>
          <w:color w:val="000000" w:themeColor="text1"/>
          <w:sz w:val="22"/>
          <w:szCs w:val="22"/>
        </w:rPr>
        <w:t xml:space="preserve">* Correspondence: </w:t>
      </w:r>
      <w:hyperlink r:id="rId9" w:history="1">
        <w:r w:rsidR="003921A8" w:rsidRPr="00A32D16">
          <w:rPr>
            <w:rStyle w:val="Hyperlink"/>
            <w:rFonts w:ascii="Times New Roman" w:eastAsia="Calibri" w:hAnsi="Times New Roman"/>
            <w:sz w:val="22"/>
            <w:szCs w:val="22"/>
          </w:rPr>
          <w:t>asressisay@gmail.com</w:t>
        </w:r>
      </w:hyperlink>
    </w:p>
    <w:p w14:paraId="224B8256" w14:textId="77777777" w:rsidR="003921A8" w:rsidRPr="003921A8" w:rsidRDefault="003921A8" w:rsidP="00EE4690">
      <w:pPr>
        <w:spacing w:before="240" w:after="0" w:line="360" w:lineRule="auto"/>
        <w:jc w:val="center"/>
        <w:outlineLvl w:val="1"/>
        <w:rPr>
          <w:rFonts w:ascii="Times New Roman" w:eastAsia="Times New Roman" w:hAnsi="Times New Roman" w:cs="Times New Roman"/>
          <w:b/>
          <w:bCs/>
          <w:sz w:val="24"/>
          <w:szCs w:val="36"/>
        </w:rPr>
      </w:pPr>
      <w:r w:rsidRPr="003921A8">
        <w:rPr>
          <w:rFonts w:ascii="Times New Roman" w:eastAsia="Times New Roman" w:hAnsi="Times New Roman" w:cs="Times New Roman"/>
          <w:b/>
          <w:bCs/>
          <w:sz w:val="24"/>
          <w:szCs w:val="36"/>
        </w:rPr>
        <w:t>Abstract</w:t>
      </w:r>
    </w:p>
    <w:p w14:paraId="484DE21A" w14:textId="147331D5" w:rsidR="00704563" w:rsidRPr="00520ABB" w:rsidRDefault="00AF4058" w:rsidP="009425F8">
      <w:pPr>
        <w:spacing w:line="360" w:lineRule="auto"/>
        <w:jc w:val="both"/>
        <w:rPr>
          <w:rFonts w:ascii="Times New Roman" w:hAnsi="Times New Roman" w:cs="Times New Roman"/>
        </w:rPr>
      </w:pPr>
      <w:r w:rsidRPr="00520ABB">
        <w:rPr>
          <w:rFonts w:ascii="Times New Roman" w:hAnsi="Times New Roman" w:cs="Times New Roman"/>
          <w:sz w:val="24"/>
          <w:szCs w:val="24"/>
        </w:rPr>
        <w:t xml:space="preserve"> </w:t>
      </w:r>
      <w:r w:rsidR="00704563" w:rsidRPr="00520ABB">
        <w:rPr>
          <w:rFonts w:ascii="Times New Roman" w:hAnsi="Times New Roman" w:cs="Times New Roman"/>
        </w:rPr>
        <w:t xml:space="preserve">Water footprint (WF) accounting has the potential to provide crop water use metrics and can assist farmers to improve </w:t>
      </w:r>
      <w:r w:rsidR="00E30CD1" w:rsidRPr="00520ABB">
        <w:rPr>
          <w:rFonts w:ascii="Times New Roman" w:hAnsi="Times New Roman" w:cs="Times New Roman"/>
        </w:rPr>
        <w:t xml:space="preserve">water </w:t>
      </w:r>
      <w:r w:rsidR="00CD264C" w:rsidRPr="00520ABB">
        <w:rPr>
          <w:rFonts w:ascii="Times New Roman" w:hAnsi="Times New Roman" w:cs="Times New Roman"/>
        </w:rPr>
        <w:t>uses</w:t>
      </w:r>
      <w:r w:rsidR="00704563" w:rsidRPr="00520ABB">
        <w:rPr>
          <w:rFonts w:ascii="Times New Roman" w:hAnsi="Times New Roman" w:cs="Times New Roman"/>
        </w:rPr>
        <w:t xml:space="preserve">. However, WFs for </w:t>
      </w:r>
      <w:r w:rsidR="00CD264C" w:rsidRPr="00520ABB">
        <w:rPr>
          <w:rFonts w:ascii="Times New Roman" w:hAnsi="Times New Roman" w:cs="Times New Roman"/>
        </w:rPr>
        <w:t xml:space="preserve">smallholder irrigated </w:t>
      </w:r>
      <w:r w:rsidR="00704563" w:rsidRPr="00520ABB">
        <w:rPr>
          <w:rFonts w:ascii="Times New Roman" w:hAnsi="Times New Roman" w:cs="Times New Roman"/>
        </w:rPr>
        <w:t xml:space="preserve">vegetables </w:t>
      </w:r>
      <w:r w:rsidR="00CD264C" w:rsidRPr="00520ABB">
        <w:rPr>
          <w:rFonts w:ascii="Times New Roman" w:hAnsi="Times New Roman" w:cs="Times New Roman"/>
        </w:rPr>
        <w:t>under</w:t>
      </w:r>
      <w:r w:rsidR="00704563" w:rsidRPr="00520ABB">
        <w:rPr>
          <w:rFonts w:ascii="Times New Roman" w:hAnsi="Times New Roman" w:cs="Times New Roman"/>
        </w:rPr>
        <w:t xml:space="preserve"> conservation agriculture </w:t>
      </w:r>
      <w:r w:rsidR="00945A6E" w:rsidRPr="00520ABB">
        <w:rPr>
          <w:rFonts w:ascii="Times New Roman" w:hAnsi="Times New Roman" w:cs="Times New Roman"/>
        </w:rPr>
        <w:t xml:space="preserve">(CA) </w:t>
      </w:r>
      <w:r w:rsidR="00704563" w:rsidRPr="00520ABB">
        <w:rPr>
          <w:rFonts w:ascii="Times New Roman" w:hAnsi="Times New Roman" w:cs="Times New Roman"/>
        </w:rPr>
        <w:t xml:space="preserve">practices have not been accounted </w:t>
      </w:r>
      <w:r w:rsidR="00CD264C" w:rsidRPr="00520ABB">
        <w:rPr>
          <w:rFonts w:ascii="Times New Roman" w:hAnsi="Times New Roman" w:cs="Times New Roman"/>
        </w:rPr>
        <w:t>in the Ethiopian highlands</w:t>
      </w:r>
      <w:r w:rsidR="00704563" w:rsidRPr="00520ABB">
        <w:rPr>
          <w:rFonts w:ascii="Times New Roman" w:hAnsi="Times New Roman" w:cs="Times New Roman"/>
          <w:color w:val="000000" w:themeColor="text1"/>
        </w:rPr>
        <w:t>.</w:t>
      </w:r>
      <w:r w:rsidR="00704563" w:rsidRPr="00520ABB">
        <w:rPr>
          <w:rFonts w:ascii="Times New Roman" w:hAnsi="Times New Roman" w:cs="Times New Roman"/>
        </w:rPr>
        <w:t xml:space="preserve"> This research was conducted aiming to better understand the potential</w:t>
      </w:r>
      <w:r w:rsidR="00CD264C" w:rsidRPr="00520ABB">
        <w:rPr>
          <w:rFonts w:ascii="Times New Roman" w:hAnsi="Times New Roman" w:cs="Times New Roman"/>
        </w:rPr>
        <w:t xml:space="preserve"> advantages of irrigated technologies for saving water</w:t>
      </w:r>
      <w:r w:rsidR="00704563" w:rsidRPr="00520ABB">
        <w:rPr>
          <w:rFonts w:ascii="Times New Roman" w:hAnsi="Times New Roman" w:cs="Times New Roman"/>
        </w:rPr>
        <w:t xml:space="preserve"> in the sub-humid </w:t>
      </w:r>
      <w:r w:rsidR="00CD264C" w:rsidRPr="00520ABB">
        <w:rPr>
          <w:rFonts w:ascii="Times New Roman" w:hAnsi="Times New Roman" w:cs="Times New Roman"/>
        </w:rPr>
        <w:t>highlands</w:t>
      </w:r>
      <w:r w:rsidR="00704563" w:rsidRPr="00520ABB">
        <w:rPr>
          <w:rFonts w:ascii="Times New Roman" w:hAnsi="Times New Roman" w:cs="Times New Roman"/>
        </w:rPr>
        <w:t>. Results showed that the highest irrigation water saving (25%) was found under CA</w:t>
      </w:r>
      <w:r w:rsidR="00945A6E" w:rsidRPr="00520ABB">
        <w:rPr>
          <w:rFonts w:ascii="Times New Roman" w:hAnsi="Times New Roman" w:cs="Times New Roman"/>
        </w:rPr>
        <w:t xml:space="preserve"> for </w:t>
      </w:r>
      <w:r w:rsidR="00704563" w:rsidRPr="00520ABB">
        <w:rPr>
          <w:rFonts w:ascii="Times New Roman" w:hAnsi="Times New Roman" w:cs="Times New Roman"/>
        </w:rPr>
        <w:t xml:space="preserve">overhead irrigation application </w:t>
      </w:r>
      <w:r w:rsidR="00945A6E" w:rsidRPr="00520ABB">
        <w:rPr>
          <w:rFonts w:ascii="Times New Roman" w:hAnsi="Times New Roman" w:cs="Times New Roman"/>
        </w:rPr>
        <w:t>on</w:t>
      </w:r>
      <w:r w:rsidR="00704563" w:rsidRPr="00520ABB">
        <w:rPr>
          <w:rFonts w:ascii="Times New Roman" w:hAnsi="Times New Roman" w:cs="Times New Roman"/>
        </w:rPr>
        <w:t xml:space="preserve"> tomato in the dry period while the lowest water saving (9%) was found under CA compared with CT under </w:t>
      </w:r>
      <w:proofErr w:type="spellStart"/>
      <w:r w:rsidR="00704563" w:rsidRPr="00520ABB">
        <w:rPr>
          <w:rFonts w:ascii="Times New Roman" w:hAnsi="Times New Roman" w:cs="Times New Roman"/>
        </w:rPr>
        <w:t>Majipump</w:t>
      </w:r>
      <w:proofErr w:type="spellEnd"/>
      <w:r w:rsidR="00704563" w:rsidRPr="00520ABB">
        <w:rPr>
          <w:rFonts w:ascii="Times New Roman" w:hAnsi="Times New Roman" w:cs="Times New Roman"/>
        </w:rPr>
        <w:t xml:space="preserve"> drip system of onion. On the other hand, the evapotranspiration (ET) in the </w:t>
      </w:r>
      <w:r w:rsidR="00412AAE" w:rsidRPr="00520ABB">
        <w:rPr>
          <w:rFonts w:ascii="Times New Roman" w:hAnsi="Times New Roman" w:cs="Times New Roman"/>
        </w:rPr>
        <w:t>conventional tillage (</w:t>
      </w:r>
      <w:r w:rsidR="00704563" w:rsidRPr="00520ABB">
        <w:rPr>
          <w:rFonts w:ascii="Times New Roman" w:hAnsi="Times New Roman" w:cs="Times New Roman"/>
        </w:rPr>
        <w:t>CT</w:t>
      </w:r>
      <w:r w:rsidR="00412AAE" w:rsidRPr="00520ABB">
        <w:rPr>
          <w:rFonts w:ascii="Times New Roman" w:hAnsi="Times New Roman" w:cs="Times New Roman"/>
        </w:rPr>
        <w:t>)</w:t>
      </w:r>
      <w:r w:rsidR="00704563" w:rsidRPr="00520ABB">
        <w:rPr>
          <w:rFonts w:ascii="Times New Roman" w:hAnsi="Times New Roman" w:cs="Times New Roman"/>
        </w:rPr>
        <w:t xml:space="preserve"> under the overhead irrigation, when compared with the CA, was in the ranges of 38-96% while the value is lowered to the range of 7-10% for drip irrigation. In the dry phase of vegetable production, blue WF in CA was reduced by about 1.7 times when compared with the CT while the green water was reduced by about 5.7 times when compared with the CT. In general, the total WF was about 2.2 times lower under the CA when compared with the CT.</w:t>
      </w:r>
    </w:p>
    <w:p w14:paraId="6EE7E5B8" w14:textId="56AC76C0" w:rsidR="00AF4058" w:rsidRPr="00520ABB" w:rsidRDefault="00AF4058" w:rsidP="009425F8">
      <w:pPr>
        <w:spacing w:line="360" w:lineRule="auto"/>
        <w:jc w:val="both"/>
        <w:rPr>
          <w:rFonts w:ascii="Times New Roman" w:hAnsi="Times New Roman" w:cs="Times New Roman"/>
        </w:rPr>
      </w:pPr>
      <w:r w:rsidRPr="00520ABB">
        <w:rPr>
          <w:rFonts w:ascii="Times New Roman" w:hAnsi="Times New Roman" w:cs="Times New Roman"/>
          <w:b/>
        </w:rPr>
        <w:t>Keywords</w:t>
      </w:r>
      <w:r w:rsidRPr="00520ABB">
        <w:rPr>
          <w:rFonts w:ascii="Times New Roman" w:hAnsi="Times New Roman" w:cs="Times New Roman"/>
        </w:rPr>
        <w:t>: water footprint, blue water, conservation agriculture, Ethiopian highland</w:t>
      </w:r>
    </w:p>
    <w:p w14:paraId="2168B60B" w14:textId="32AB1983" w:rsidR="00696393" w:rsidRPr="00520ABB" w:rsidRDefault="00696393" w:rsidP="00B554CB">
      <w:pPr>
        <w:pStyle w:val="Heading1"/>
        <w:numPr>
          <w:ilvl w:val="0"/>
          <w:numId w:val="5"/>
        </w:numPr>
        <w:spacing w:line="360" w:lineRule="auto"/>
        <w:jc w:val="center"/>
        <w:rPr>
          <w:rFonts w:ascii="Times New Roman" w:hAnsi="Times New Roman" w:cs="Times New Roman"/>
          <w:b/>
          <w:color w:val="000000" w:themeColor="text1"/>
          <w:sz w:val="24"/>
        </w:rPr>
      </w:pPr>
      <w:r w:rsidRPr="00520ABB">
        <w:rPr>
          <w:rFonts w:ascii="Times New Roman" w:hAnsi="Times New Roman" w:cs="Times New Roman"/>
          <w:b/>
          <w:color w:val="000000" w:themeColor="text1"/>
          <w:sz w:val="24"/>
        </w:rPr>
        <w:t>I</w:t>
      </w:r>
      <w:r w:rsidR="00F934A5" w:rsidRPr="00520ABB">
        <w:rPr>
          <w:rFonts w:ascii="Times New Roman" w:hAnsi="Times New Roman" w:cs="Times New Roman"/>
          <w:b/>
          <w:color w:val="000000" w:themeColor="text1"/>
          <w:sz w:val="24"/>
        </w:rPr>
        <w:t>ntroduction</w:t>
      </w:r>
    </w:p>
    <w:p w14:paraId="491C83AF" w14:textId="25363228" w:rsidR="00276BEE" w:rsidRPr="001112F6" w:rsidRDefault="00276BEE" w:rsidP="009425F8">
      <w:pPr>
        <w:spacing w:line="360" w:lineRule="auto"/>
        <w:jc w:val="both"/>
        <w:rPr>
          <w:rFonts w:ascii="Times New Roman" w:hAnsi="Times New Roman" w:cs="Times New Roman"/>
        </w:rPr>
      </w:pPr>
      <w:r w:rsidRPr="001112F6">
        <w:rPr>
          <w:rFonts w:ascii="Times New Roman" w:hAnsi="Times New Roman" w:cs="Times New Roman"/>
        </w:rPr>
        <w:t>Global freshwater withdrawal has increased nearly sevenfold in the past century</w:t>
      </w:r>
      <w:r w:rsidR="00E577B7" w:rsidRPr="001112F6">
        <w:rPr>
          <w:rFonts w:ascii="Times New Roman" w:hAnsi="Times New Roman" w:cs="Times New Roman"/>
        </w:rPr>
        <w:t xml:space="preserve"> </w:t>
      </w:r>
      <w:r w:rsidR="003E3769" w:rsidRPr="001112F6">
        <w:rPr>
          <w:rFonts w:ascii="Times New Roman" w:hAnsi="Times New Roman" w:cs="Times New Roman"/>
        </w:rPr>
        <w:t>[1]</w:t>
      </w:r>
      <w:r w:rsidRPr="001112F6">
        <w:rPr>
          <w:rFonts w:ascii="Times New Roman" w:hAnsi="Times New Roman" w:cs="Times New Roman"/>
        </w:rPr>
        <w:t xml:space="preserve">. </w:t>
      </w:r>
      <w:r w:rsidR="000425CD" w:rsidRPr="001112F6">
        <w:rPr>
          <w:rFonts w:ascii="Times New Roman" w:hAnsi="Times New Roman" w:cs="Times New Roman"/>
        </w:rPr>
        <w:t>Consumptive water use or w</w:t>
      </w:r>
      <w:r w:rsidRPr="001112F6">
        <w:rPr>
          <w:rFonts w:ascii="Times New Roman" w:hAnsi="Times New Roman" w:cs="Times New Roman"/>
        </w:rPr>
        <w:t>ater withdrawal</w:t>
      </w:r>
      <w:r w:rsidR="000425CD" w:rsidRPr="001112F6">
        <w:rPr>
          <w:rFonts w:ascii="Times New Roman" w:hAnsi="Times New Roman" w:cs="Times New Roman"/>
        </w:rPr>
        <w:t xml:space="preserve"> is also </w:t>
      </w:r>
      <w:r w:rsidRPr="001112F6">
        <w:rPr>
          <w:rFonts w:ascii="Times New Roman" w:hAnsi="Times New Roman" w:cs="Times New Roman"/>
        </w:rPr>
        <w:t xml:space="preserve">expected to increase in the coming decades </w:t>
      </w:r>
      <w:r w:rsidR="000425CD" w:rsidRPr="001112F6">
        <w:rPr>
          <w:rFonts w:ascii="Times New Roman" w:hAnsi="Times New Roman" w:cs="Times New Roman"/>
        </w:rPr>
        <w:t xml:space="preserve">due to the growing population and the changing diet preferences </w:t>
      </w:r>
      <w:r w:rsidR="003E3769" w:rsidRPr="001112F6">
        <w:rPr>
          <w:rFonts w:ascii="Times New Roman" w:hAnsi="Times New Roman" w:cs="Times New Roman"/>
        </w:rPr>
        <w:t>[2</w:t>
      </w:r>
      <w:r w:rsidR="00E77A9D" w:rsidRPr="001112F6">
        <w:rPr>
          <w:rFonts w:ascii="Times New Roman" w:hAnsi="Times New Roman" w:cs="Times New Roman"/>
        </w:rPr>
        <w:t>,3</w:t>
      </w:r>
      <w:r w:rsidR="003E3769" w:rsidRPr="001112F6">
        <w:rPr>
          <w:rFonts w:ascii="Times New Roman" w:hAnsi="Times New Roman" w:cs="Times New Roman"/>
        </w:rPr>
        <w:t>]</w:t>
      </w:r>
      <w:r w:rsidR="000425CD" w:rsidRPr="001112F6">
        <w:rPr>
          <w:rFonts w:ascii="Times New Roman" w:hAnsi="Times New Roman" w:cs="Times New Roman"/>
        </w:rPr>
        <w:t xml:space="preserve">. </w:t>
      </w:r>
      <w:r w:rsidRPr="001112F6">
        <w:rPr>
          <w:rFonts w:ascii="Times New Roman" w:hAnsi="Times New Roman" w:cs="Times New Roman"/>
        </w:rPr>
        <w:t xml:space="preserve">Currently, the agricultural sector accounts for about 85% of global water consumption </w:t>
      </w:r>
      <w:r w:rsidR="00E77A9D" w:rsidRPr="001112F6">
        <w:rPr>
          <w:rFonts w:ascii="Times New Roman" w:hAnsi="Times New Roman" w:cs="Times New Roman"/>
        </w:rPr>
        <w:t>[4]</w:t>
      </w:r>
      <w:r w:rsidR="000425CD" w:rsidRPr="001112F6">
        <w:rPr>
          <w:rFonts w:ascii="Times New Roman" w:hAnsi="Times New Roman" w:cs="Times New Roman"/>
        </w:rPr>
        <w:t xml:space="preserve"> </w:t>
      </w:r>
      <w:r w:rsidR="002A33C1" w:rsidRPr="001112F6">
        <w:rPr>
          <w:rFonts w:ascii="Times New Roman" w:hAnsi="Times New Roman" w:cs="Times New Roman"/>
        </w:rPr>
        <w:t>which</w:t>
      </w:r>
      <w:r w:rsidR="006A1244" w:rsidRPr="001112F6">
        <w:rPr>
          <w:rFonts w:ascii="Times New Roman" w:hAnsi="Times New Roman" w:cs="Times New Roman"/>
        </w:rPr>
        <w:t xml:space="preserve"> will no more be enough for the future generation</w:t>
      </w:r>
      <w:r w:rsidR="002A33C1" w:rsidRPr="001112F6">
        <w:rPr>
          <w:rFonts w:ascii="Times New Roman" w:hAnsi="Times New Roman" w:cs="Times New Roman"/>
        </w:rPr>
        <w:t xml:space="preserve"> </w:t>
      </w:r>
      <w:r w:rsidR="000425CD" w:rsidRPr="001112F6">
        <w:rPr>
          <w:rFonts w:ascii="Times New Roman" w:hAnsi="Times New Roman" w:cs="Times New Roman"/>
        </w:rPr>
        <w:t>without proper management.</w:t>
      </w:r>
      <w:r w:rsidRPr="001112F6">
        <w:rPr>
          <w:rFonts w:ascii="Times New Roman" w:hAnsi="Times New Roman" w:cs="Times New Roman"/>
        </w:rPr>
        <w:t xml:space="preserve"> </w:t>
      </w:r>
      <w:r w:rsidR="008239B6" w:rsidRPr="001112F6">
        <w:rPr>
          <w:rFonts w:ascii="Times New Roman" w:hAnsi="Times New Roman" w:cs="Times New Roman"/>
        </w:rPr>
        <w:t>One of the important prospects to curb</w:t>
      </w:r>
      <w:r w:rsidR="003558DD" w:rsidRPr="001112F6">
        <w:rPr>
          <w:rFonts w:ascii="Times New Roman" w:hAnsi="Times New Roman" w:cs="Times New Roman"/>
        </w:rPr>
        <w:t xml:space="preserve"> the</w:t>
      </w:r>
      <w:r w:rsidR="008239B6" w:rsidRPr="001112F6">
        <w:rPr>
          <w:rFonts w:ascii="Times New Roman" w:hAnsi="Times New Roman" w:cs="Times New Roman"/>
        </w:rPr>
        <w:t xml:space="preserve"> </w:t>
      </w:r>
      <w:proofErr w:type="spellStart"/>
      <w:r w:rsidR="003558DD" w:rsidRPr="001112F6">
        <w:rPr>
          <w:rFonts w:ascii="Times New Roman" w:hAnsi="Times New Roman" w:cs="Times New Roman"/>
        </w:rPr>
        <w:t>ever</w:t>
      </w:r>
      <w:r w:rsidR="008239B6" w:rsidRPr="001112F6">
        <w:rPr>
          <w:rFonts w:ascii="Times New Roman" w:hAnsi="Times New Roman" w:cs="Times New Roman"/>
        </w:rPr>
        <w:t>increasing</w:t>
      </w:r>
      <w:proofErr w:type="spellEnd"/>
      <w:r w:rsidR="008239B6" w:rsidRPr="001112F6">
        <w:rPr>
          <w:rFonts w:ascii="Times New Roman" w:hAnsi="Times New Roman" w:cs="Times New Roman"/>
        </w:rPr>
        <w:t xml:space="preserve"> water scarcity is to reduce the consumptive water use in the agricultural sector, which makes up the largest </w:t>
      </w:r>
      <w:proofErr w:type="gramStart"/>
      <w:r w:rsidR="008239B6" w:rsidRPr="001112F6">
        <w:rPr>
          <w:rFonts w:ascii="Times New Roman" w:hAnsi="Times New Roman" w:cs="Times New Roman"/>
        </w:rPr>
        <w:t xml:space="preserve">share </w:t>
      </w:r>
      <w:r w:rsidR="003558DD" w:rsidRPr="001112F6">
        <w:rPr>
          <w:rFonts w:ascii="Times New Roman" w:hAnsi="Times New Roman" w:cs="Times New Roman"/>
        </w:rPr>
        <w:t xml:space="preserve"> of</w:t>
      </w:r>
      <w:proofErr w:type="gramEnd"/>
      <w:r w:rsidR="003558DD" w:rsidRPr="001112F6">
        <w:rPr>
          <w:rFonts w:ascii="Times New Roman" w:hAnsi="Times New Roman" w:cs="Times New Roman"/>
        </w:rPr>
        <w:t xml:space="preserve"> </w:t>
      </w:r>
      <w:proofErr w:type="spellStart"/>
      <w:r w:rsidR="003558DD" w:rsidRPr="001112F6">
        <w:rPr>
          <w:rFonts w:ascii="Times New Roman" w:hAnsi="Times New Roman" w:cs="Times New Roman"/>
        </w:rPr>
        <w:t>the</w:t>
      </w:r>
      <w:r w:rsidR="008239B6" w:rsidRPr="001112F6">
        <w:rPr>
          <w:rFonts w:ascii="Times New Roman" w:hAnsi="Times New Roman" w:cs="Times New Roman"/>
        </w:rPr>
        <w:t>global</w:t>
      </w:r>
      <w:proofErr w:type="spellEnd"/>
      <w:r w:rsidR="008239B6" w:rsidRPr="001112F6">
        <w:rPr>
          <w:rFonts w:ascii="Times New Roman" w:hAnsi="Times New Roman" w:cs="Times New Roman"/>
        </w:rPr>
        <w:t xml:space="preserve"> freshwater consumption </w:t>
      </w:r>
      <w:r w:rsidR="00E77A9D" w:rsidRPr="001112F6">
        <w:rPr>
          <w:rFonts w:ascii="Times New Roman" w:hAnsi="Times New Roman" w:cs="Times New Roman"/>
        </w:rPr>
        <w:t>[5]</w:t>
      </w:r>
      <w:r w:rsidR="00347112" w:rsidRPr="001112F6">
        <w:rPr>
          <w:rFonts w:ascii="Times New Roman" w:hAnsi="Times New Roman" w:cs="Times New Roman"/>
        </w:rPr>
        <w:t>.</w:t>
      </w:r>
    </w:p>
    <w:p w14:paraId="65F4B98C" w14:textId="327D8EA6" w:rsidR="00A27948" w:rsidRPr="001112F6" w:rsidRDefault="00696393" w:rsidP="009425F8">
      <w:pPr>
        <w:spacing w:line="360" w:lineRule="auto"/>
        <w:jc w:val="both"/>
        <w:rPr>
          <w:rFonts w:ascii="Times New Roman" w:hAnsi="Times New Roman" w:cs="Times New Roman"/>
        </w:rPr>
      </w:pPr>
      <w:r w:rsidRPr="001112F6">
        <w:rPr>
          <w:rFonts w:ascii="Times New Roman" w:hAnsi="Times New Roman" w:cs="Times New Roman"/>
        </w:rPr>
        <w:lastRenderedPageBreak/>
        <w:t>Ethiopia</w:t>
      </w:r>
      <w:r w:rsidR="00E35D70" w:rsidRPr="001112F6">
        <w:rPr>
          <w:rFonts w:ascii="Times New Roman" w:hAnsi="Times New Roman" w:cs="Times New Roman"/>
        </w:rPr>
        <w:t xml:space="preserve"> is seriously affected by uneven rainfall distribution where </w:t>
      </w:r>
      <w:r w:rsidRPr="001112F6">
        <w:rPr>
          <w:rFonts w:ascii="Times New Roman" w:hAnsi="Times New Roman" w:cs="Times New Roman"/>
        </w:rPr>
        <w:t xml:space="preserve">water supply no longer meets </w:t>
      </w:r>
      <w:r w:rsidR="002A33C1" w:rsidRPr="001112F6">
        <w:rPr>
          <w:rFonts w:ascii="Times New Roman" w:hAnsi="Times New Roman" w:cs="Times New Roman"/>
        </w:rPr>
        <w:t xml:space="preserve">the domestic and agricultural water </w:t>
      </w:r>
      <w:r w:rsidRPr="001112F6">
        <w:rPr>
          <w:rFonts w:ascii="Times New Roman" w:hAnsi="Times New Roman" w:cs="Times New Roman"/>
        </w:rPr>
        <w:t xml:space="preserve">demand </w:t>
      </w:r>
      <w:r w:rsidR="00E77A9D" w:rsidRPr="001112F6">
        <w:rPr>
          <w:rFonts w:ascii="Times New Roman" w:hAnsi="Times New Roman" w:cs="Times New Roman"/>
        </w:rPr>
        <w:t>[6]</w:t>
      </w:r>
      <w:r w:rsidR="00C96455" w:rsidRPr="001112F6">
        <w:rPr>
          <w:rFonts w:ascii="Times New Roman" w:hAnsi="Times New Roman" w:cs="Times New Roman"/>
        </w:rPr>
        <w:t>;</w:t>
      </w:r>
      <w:r w:rsidR="002A33C1" w:rsidRPr="001112F6">
        <w:rPr>
          <w:rFonts w:ascii="Times New Roman" w:hAnsi="Times New Roman" w:cs="Times New Roman"/>
        </w:rPr>
        <w:t xml:space="preserve"> the</w:t>
      </w:r>
      <w:r w:rsidR="00FB054B" w:rsidRPr="001112F6">
        <w:rPr>
          <w:rFonts w:ascii="Times New Roman" w:hAnsi="Times New Roman" w:cs="Times New Roman"/>
        </w:rPr>
        <w:t xml:space="preserve"> vulnerability of </w:t>
      </w:r>
      <w:r w:rsidR="002A33C1" w:rsidRPr="001112F6">
        <w:rPr>
          <w:rFonts w:ascii="Times New Roman" w:hAnsi="Times New Roman" w:cs="Times New Roman"/>
        </w:rPr>
        <w:t>which</w:t>
      </w:r>
      <w:r w:rsidR="00FB054B" w:rsidRPr="001112F6">
        <w:rPr>
          <w:rFonts w:ascii="Times New Roman" w:hAnsi="Times New Roman" w:cs="Times New Roman"/>
        </w:rPr>
        <w:t xml:space="preserve"> was seriously emphasized by the drought of 1974</w:t>
      </w:r>
      <w:r w:rsidR="002A33C1" w:rsidRPr="001112F6">
        <w:rPr>
          <w:rFonts w:ascii="Times New Roman" w:hAnsi="Times New Roman" w:cs="Times New Roman"/>
        </w:rPr>
        <w:t>,</w:t>
      </w:r>
      <w:r w:rsidR="00FB054B" w:rsidRPr="001112F6">
        <w:rPr>
          <w:rFonts w:ascii="Times New Roman" w:hAnsi="Times New Roman" w:cs="Times New Roman"/>
        </w:rPr>
        <w:t xml:space="preserve"> the driest calendar year</w:t>
      </w:r>
      <w:r w:rsidR="000739C5" w:rsidRPr="001112F6">
        <w:rPr>
          <w:rFonts w:ascii="Times New Roman" w:hAnsi="Times New Roman" w:cs="Times New Roman"/>
        </w:rPr>
        <w:t xml:space="preserve"> </w:t>
      </w:r>
      <w:r w:rsidR="00E77A9D" w:rsidRPr="001112F6">
        <w:rPr>
          <w:rFonts w:ascii="Times New Roman" w:hAnsi="Times New Roman" w:cs="Times New Roman"/>
        </w:rPr>
        <w:t>[7]</w:t>
      </w:r>
      <w:r w:rsidR="00FB054B" w:rsidRPr="001112F6">
        <w:rPr>
          <w:rFonts w:ascii="Times New Roman" w:hAnsi="Times New Roman" w:cs="Times New Roman"/>
        </w:rPr>
        <w:t xml:space="preserve">. </w:t>
      </w:r>
      <w:r w:rsidRPr="001112F6">
        <w:rPr>
          <w:rFonts w:ascii="Times New Roman" w:hAnsi="Times New Roman" w:cs="Times New Roman"/>
        </w:rPr>
        <w:t>Climate change, population growth</w:t>
      </w:r>
      <w:r w:rsidR="00702367" w:rsidRPr="001112F6">
        <w:rPr>
          <w:rFonts w:ascii="Times New Roman" w:hAnsi="Times New Roman" w:cs="Times New Roman"/>
        </w:rPr>
        <w:t>,</w:t>
      </w:r>
      <w:r w:rsidRPr="001112F6">
        <w:rPr>
          <w:rFonts w:ascii="Times New Roman" w:hAnsi="Times New Roman" w:cs="Times New Roman"/>
        </w:rPr>
        <w:t xml:space="preserve"> and rising water use</w:t>
      </w:r>
      <w:r w:rsidR="00CE7158" w:rsidRPr="001112F6">
        <w:rPr>
          <w:rFonts w:ascii="Times New Roman" w:hAnsi="Times New Roman" w:cs="Times New Roman"/>
        </w:rPr>
        <w:t xml:space="preserve"> </w:t>
      </w:r>
      <w:r w:rsidR="00E35D70" w:rsidRPr="001112F6">
        <w:rPr>
          <w:rFonts w:ascii="Times New Roman" w:hAnsi="Times New Roman" w:cs="Times New Roman"/>
        </w:rPr>
        <w:t>have</w:t>
      </w:r>
      <w:r w:rsidR="00CE7158" w:rsidRPr="001112F6">
        <w:rPr>
          <w:rFonts w:ascii="Times New Roman" w:hAnsi="Times New Roman" w:cs="Times New Roman"/>
        </w:rPr>
        <w:t xml:space="preserve"> exacerbate</w:t>
      </w:r>
      <w:r w:rsidR="00E35D70" w:rsidRPr="001112F6">
        <w:rPr>
          <w:rFonts w:ascii="Times New Roman" w:hAnsi="Times New Roman" w:cs="Times New Roman"/>
        </w:rPr>
        <w:t>d</w:t>
      </w:r>
      <w:r w:rsidR="00CE7158" w:rsidRPr="001112F6">
        <w:rPr>
          <w:rFonts w:ascii="Times New Roman" w:hAnsi="Times New Roman" w:cs="Times New Roman"/>
        </w:rPr>
        <w:t xml:space="preserve"> </w:t>
      </w:r>
      <w:r w:rsidR="00E35D70" w:rsidRPr="001112F6">
        <w:rPr>
          <w:rFonts w:ascii="Times New Roman" w:hAnsi="Times New Roman" w:cs="Times New Roman"/>
        </w:rPr>
        <w:t xml:space="preserve">the challenge </w:t>
      </w:r>
      <w:r w:rsidR="002A33C1" w:rsidRPr="001112F6">
        <w:rPr>
          <w:rFonts w:ascii="Times New Roman" w:hAnsi="Times New Roman" w:cs="Times New Roman"/>
        </w:rPr>
        <w:t>even during normal rain period</w:t>
      </w:r>
      <w:r w:rsidR="00E82330" w:rsidRPr="001112F6">
        <w:rPr>
          <w:rFonts w:ascii="Times New Roman" w:hAnsi="Times New Roman" w:cs="Times New Roman"/>
        </w:rPr>
        <w:t>s</w:t>
      </w:r>
      <w:r w:rsidRPr="001112F6">
        <w:rPr>
          <w:rFonts w:ascii="Times New Roman" w:hAnsi="Times New Roman" w:cs="Times New Roman"/>
        </w:rPr>
        <w:t xml:space="preserve">. </w:t>
      </w:r>
      <w:r w:rsidR="00CE7158" w:rsidRPr="001112F6">
        <w:rPr>
          <w:rFonts w:ascii="Times New Roman" w:hAnsi="Times New Roman" w:cs="Times New Roman"/>
        </w:rPr>
        <w:t xml:space="preserve">Under </w:t>
      </w:r>
      <w:r w:rsidR="002A33C1" w:rsidRPr="001112F6">
        <w:rPr>
          <w:rFonts w:ascii="Times New Roman" w:hAnsi="Times New Roman" w:cs="Times New Roman"/>
        </w:rPr>
        <w:t xml:space="preserve">all </w:t>
      </w:r>
      <w:r w:rsidR="00CE7158" w:rsidRPr="001112F6">
        <w:rPr>
          <w:rFonts w:ascii="Times New Roman" w:hAnsi="Times New Roman" w:cs="Times New Roman"/>
        </w:rPr>
        <w:t>such pressures, only a</w:t>
      </w:r>
      <w:r w:rsidR="00A53FEF" w:rsidRPr="001112F6">
        <w:rPr>
          <w:rFonts w:ascii="Times New Roman" w:hAnsi="Times New Roman" w:cs="Times New Roman"/>
        </w:rPr>
        <w:t xml:space="preserve">bout 5% of the landmass of Ethiopia has been </w:t>
      </w:r>
      <w:r w:rsidR="002A33C1" w:rsidRPr="001112F6">
        <w:rPr>
          <w:rFonts w:ascii="Times New Roman" w:hAnsi="Times New Roman" w:cs="Times New Roman"/>
        </w:rPr>
        <w:t xml:space="preserve">used for </w:t>
      </w:r>
      <w:r w:rsidR="00A53FEF" w:rsidRPr="001112F6">
        <w:rPr>
          <w:rFonts w:ascii="Times New Roman" w:hAnsi="Times New Roman" w:cs="Times New Roman"/>
        </w:rPr>
        <w:t>i</w:t>
      </w:r>
      <w:r w:rsidRPr="001112F6">
        <w:rPr>
          <w:rFonts w:ascii="Times New Roman" w:hAnsi="Times New Roman" w:cs="Times New Roman"/>
        </w:rPr>
        <w:t xml:space="preserve">rrigated agriculture </w:t>
      </w:r>
      <w:r w:rsidR="00A53FEF" w:rsidRPr="001112F6">
        <w:rPr>
          <w:rFonts w:ascii="Times New Roman" w:hAnsi="Times New Roman" w:cs="Times New Roman"/>
        </w:rPr>
        <w:t xml:space="preserve">using only approximately 2% of </w:t>
      </w:r>
      <w:r w:rsidRPr="001112F6">
        <w:rPr>
          <w:rFonts w:ascii="Times New Roman" w:hAnsi="Times New Roman" w:cs="Times New Roman"/>
        </w:rPr>
        <w:t>Ethiopia’s exploitable surface water</w:t>
      </w:r>
      <w:r w:rsidR="00A53FEF" w:rsidRPr="001112F6">
        <w:rPr>
          <w:rFonts w:ascii="Times New Roman" w:hAnsi="Times New Roman" w:cs="Times New Roman"/>
        </w:rPr>
        <w:t xml:space="preserve"> </w:t>
      </w:r>
      <w:r w:rsidR="00E77A9D" w:rsidRPr="001112F6">
        <w:rPr>
          <w:rFonts w:ascii="Times New Roman" w:hAnsi="Times New Roman" w:cs="Times New Roman"/>
        </w:rPr>
        <w:t>[8]</w:t>
      </w:r>
      <w:r w:rsidRPr="001112F6">
        <w:rPr>
          <w:rFonts w:ascii="Times New Roman" w:hAnsi="Times New Roman" w:cs="Times New Roman"/>
        </w:rPr>
        <w:t xml:space="preserve">. </w:t>
      </w:r>
      <w:r w:rsidR="00CE7158" w:rsidRPr="001112F6">
        <w:rPr>
          <w:rFonts w:ascii="Times New Roman" w:hAnsi="Times New Roman" w:cs="Times New Roman"/>
        </w:rPr>
        <w:t xml:space="preserve">On the </w:t>
      </w:r>
      <w:r w:rsidR="00FB054B" w:rsidRPr="001112F6">
        <w:rPr>
          <w:rFonts w:ascii="Times New Roman" w:hAnsi="Times New Roman" w:cs="Times New Roman"/>
        </w:rPr>
        <w:t>contrary, agricultural</w:t>
      </w:r>
      <w:r w:rsidRPr="001112F6">
        <w:rPr>
          <w:rFonts w:ascii="Times New Roman" w:hAnsi="Times New Roman" w:cs="Times New Roman"/>
        </w:rPr>
        <w:t xml:space="preserve"> products account for approximately 85% of total national exports, </w:t>
      </w:r>
      <w:r w:rsidR="003E0313" w:rsidRPr="001112F6">
        <w:rPr>
          <w:rFonts w:ascii="Times New Roman" w:hAnsi="Times New Roman" w:cs="Times New Roman"/>
        </w:rPr>
        <w:t xml:space="preserve">contributing </w:t>
      </w:r>
      <w:r w:rsidRPr="001112F6">
        <w:rPr>
          <w:rFonts w:ascii="Times New Roman" w:hAnsi="Times New Roman" w:cs="Times New Roman"/>
        </w:rPr>
        <w:t>90% of gross domestic product</w:t>
      </w:r>
      <w:r w:rsidR="00666C57" w:rsidRPr="001112F6">
        <w:rPr>
          <w:rFonts w:ascii="Times New Roman" w:hAnsi="Times New Roman" w:cs="Times New Roman"/>
        </w:rPr>
        <w:t xml:space="preserve"> </w:t>
      </w:r>
      <w:r w:rsidR="00E77A9D" w:rsidRPr="001112F6">
        <w:rPr>
          <w:rFonts w:ascii="Times New Roman" w:hAnsi="Times New Roman" w:cs="Times New Roman"/>
        </w:rPr>
        <w:t>[9]</w:t>
      </w:r>
      <w:r w:rsidRPr="001112F6">
        <w:rPr>
          <w:rFonts w:ascii="Times New Roman" w:hAnsi="Times New Roman" w:cs="Times New Roman"/>
        </w:rPr>
        <w:t xml:space="preserve">. </w:t>
      </w:r>
      <w:r w:rsidR="00E35D70" w:rsidRPr="001112F6">
        <w:rPr>
          <w:rFonts w:ascii="Times New Roman" w:hAnsi="Times New Roman" w:cs="Times New Roman"/>
        </w:rPr>
        <w:t xml:space="preserve">Approximately about 90% of the national vegetable and fruit products have been grown under irrigation in dry and supplementary periods using surface water </w:t>
      </w:r>
      <w:r w:rsidR="00E77A9D" w:rsidRPr="001112F6">
        <w:rPr>
          <w:rFonts w:ascii="Times New Roman" w:hAnsi="Times New Roman" w:cs="Times New Roman"/>
        </w:rPr>
        <w:t>[9]</w:t>
      </w:r>
      <w:r w:rsidR="00E35D70" w:rsidRPr="001112F6">
        <w:rPr>
          <w:rFonts w:ascii="Times New Roman" w:hAnsi="Times New Roman" w:cs="Times New Roman"/>
        </w:rPr>
        <w:t>.</w:t>
      </w:r>
      <w:r w:rsidRPr="001112F6">
        <w:rPr>
          <w:rFonts w:ascii="Times New Roman" w:hAnsi="Times New Roman" w:cs="Times New Roman"/>
        </w:rPr>
        <w:t xml:space="preserve"> </w:t>
      </w:r>
      <w:r w:rsidR="009C2868" w:rsidRPr="001112F6">
        <w:rPr>
          <w:rFonts w:ascii="Times New Roman" w:hAnsi="Times New Roman" w:cs="Times New Roman"/>
        </w:rPr>
        <w:t xml:space="preserve">However, the loss of water from a particular field through evaporation or along the entire production chain per yield of product </w:t>
      </w:r>
      <w:r w:rsidR="00B7144C" w:rsidRPr="001112F6">
        <w:rPr>
          <w:rFonts w:ascii="Times New Roman" w:hAnsi="Times New Roman" w:cs="Times New Roman"/>
        </w:rPr>
        <w:t xml:space="preserve">in the context of water footprint is not known in the nation </w:t>
      </w:r>
      <w:r w:rsidR="00E77A9D" w:rsidRPr="001112F6">
        <w:rPr>
          <w:rFonts w:ascii="Times New Roman" w:hAnsi="Times New Roman" w:cs="Times New Roman"/>
        </w:rPr>
        <w:t>[10]</w:t>
      </w:r>
      <w:r w:rsidR="009C2868" w:rsidRPr="001112F6">
        <w:rPr>
          <w:rFonts w:ascii="Times New Roman" w:hAnsi="Times New Roman" w:cs="Times New Roman"/>
        </w:rPr>
        <w:t xml:space="preserve">. </w:t>
      </w:r>
    </w:p>
    <w:p w14:paraId="787F1C0D" w14:textId="690F345B" w:rsidR="00696393" w:rsidRPr="001112F6" w:rsidRDefault="00696393" w:rsidP="009425F8">
      <w:pPr>
        <w:spacing w:line="360" w:lineRule="auto"/>
        <w:jc w:val="both"/>
        <w:rPr>
          <w:rFonts w:ascii="Times New Roman" w:hAnsi="Times New Roman" w:cs="Times New Roman"/>
        </w:rPr>
      </w:pPr>
      <w:r w:rsidRPr="001112F6">
        <w:rPr>
          <w:rFonts w:ascii="Times New Roman" w:hAnsi="Times New Roman" w:cs="Times New Roman"/>
        </w:rPr>
        <w:t>Water Footprint (WF) accounting is an emerging approach first proposed by the Water Footprint Network (WFN) in 2002, aiming to better quantify the impacts of human activities on water quantity and quality</w:t>
      </w:r>
      <w:r w:rsidR="00456D89" w:rsidRPr="001112F6">
        <w:rPr>
          <w:rFonts w:ascii="Times New Roman" w:hAnsi="Times New Roman" w:cs="Times New Roman"/>
        </w:rPr>
        <w:t xml:space="preserve"> for better</w:t>
      </w:r>
      <w:r w:rsidRPr="001112F6">
        <w:rPr>
          <w:rFonts w:ascii="Times New Roman" w:hAnsi="Times New Roman" w:cs="Times New Roman"/>
        </w:rPr>
        <w:t xml:space="preserve"> </w:t>
      </w:r>
      <w:r w:rsidR="008B066D" w:rsidRPr="001112F6">
        <w:rPr>
          <w:rFonts w:ascii="Times New Roman" w:hAnsi="Times New Roman" w:cs="Times New Roman"/>
        </w:rPr>
        <w:t>decision-</w:t>
      </w:r>
      <w:r w:rsidRPr="001112F6">
        <w:rPr>
          <w:rFonts w:ascii="Times New Roman" w:hAnsi="Times New Roman" w:cs="Times New Roman"/>
        </w:rPr>
        <w:t xml:space="preserve">making </w:t>
      </w:r>
      <w:r w:rsidR="00C9257B" w:rsidRPr="001112F6">
        <w:rPr>
          <w:rFonts w:ascii="Times New Roman" w:hAnsi="Times New Roman" w:cs="Times New Roman"/>
        </w:rPr>
        <w:t>and management</w:t>
      </w:r>
      <w:r w:rsidR="00F54E9D" w:rsidRPr="001112F6">
        <w:rPr>
          <w:rFonts w:ascii="Times New Roman" w:hAnsi="Times New Roman" w:cs="Times New Roman"/>
        </w:rPr>
        <w:t xml:space="preserve"> </w:t>
      </w:r>
      <w:r w:rsidR="00E77A9D" w:rsidRPr="001112F6">
        <w:rPr>
          <w:rFonts w:ascii="Times New Roman" w:hAnsi="Times New Roman" w:cs="Times New Roman"/>
        </w:rPr>
        <w:t>[10]</w:t>
      </w:r>
      <w:r w:rsidR="00C9257B" w:rsidRPr="001112F6">
        <w:rPr>
          <w:rFonts w:ascii="Times New Roman" w:hAnsi="Times New Roman" w:cs="Times New Roman"/>
        </w:rPr>
        <w:t xml:space="preserve">. </w:t>
      </w:r>
      <w:r w:rsidR="00FB054B" w:rsidRPr="001112F6">
        <w:rPr>
          <w:rFonts w:ascii="Times New Roman" w:hAnsi="Times New Roman" w:cs="Times New Roman"/>
        </w:rPr>
        <w:t xml:space="preserve">The contextual meaning of the terms “blue”, “green” and “grey” WFs have been distinguished by </w:t>
      </w:r>
      <w:r w:rsidR="00ED04B8" w:rsidRPr="001112F6">
        <w:rPr>
          <w:rFonts w:ascii="Times New Roman" w:hAnsi="Times New Roman" w:cs="Times New Roman"/>
        </w:rPr>
        <w:fldChar w:fldCharType="begin"/>
      </w:r>
      <w:r w:rsidR="00C9257B" w:rsidRPr="001112F6">
        <w:rPr>
          <w:rFonts w:ascii="Times New Roman" w:hAnsi="Times New Roman" w:cs="Times New Roman"/>
        </w:rPr>
        <w:instrText xml:space="preserve"> ADDIN EN.CITE &lt;EndNote&gt;&lt;Cite AuthorYear="1"&gt;&lt;Author&gt;Hoekstra&lt;/Author&gt;&lt;Year&gt;2011&lt;/Year&gt;&lt;RecNum&gt;263&lt;/RecNum&gt;&lt;DisplayText&gt;Hoekstra et al. (2011)&lt;/DisplayText&gt;&lt;record&gt;&lt;rec-number&gt;263&lt;/rec-number&gt;&lt;foreign-keys&gt;&lt;key app="EN" db-id="tzda9dzz3525pme5arypzp9x2fvrf2dfsxzp" timestamp="1604406349"&gt;263&lt;/key&gt;&lt;/foreign-keys&gt;&lt;ref-type name="Book"&gt;6&lt;/ref-type&gt;&lt;contributors&gt;&lt;authors&gt;&lt;author&gt;Hoekstra, Arjen Y&lt;/author&gt;&lt;author&gt;Chapagain, Ashok K&lt;/author&gt;&lt;author&gt;Mekonnen, Mesfin M&lt;/author&gt;&lt;author&gt;Aldaya, Maite M&lt;/author&gt;&lt;/authors&gt;&lt;/contributors&gt;&lt;titles&gt;&lt;title&gt;The water footprint assessment manual: Setting the global standard&lt;/title&gt;&lt;/titles&gt;&lt;dates&gt;&lt;year&gt;2011&lt;/year&gt;&lt;/dates&gt;&lt;publisher&gt;Routledge&lt;/publisher&gt;&lt;isbn&gt;1849712794&lt;/isbn&gt;&lt;urls&gt;&lt;/urls&gt;&lt;/record&gt;&lt;/Cite&gt;&lt;/EndNote&gt;</w:instrText>
      </w:r>
      <w:r w:rsidR="00ED04B8" w:rsidRPr="001112F6">
        <w:rPr>
          <w:rFonts w:ascii="Times New Roman" w:hAnsi="Times New Roman" w:cs="Times New Roman"/>
        </w:rPr>
        <w:fldChar w:fldCharType="separate"/>
      </w:r>
      <w:r w:rsidR="00C9257B" w:rsidRPr="001112F6">
        <w:rPr>
          <w:rFonts w:ascii="Times New Roman" w:hAnsi="Times New Roman" w:cs="Times New Roman"/>
          <w:noProof/>
        </w:rPr>
        <w:t>Hoekstra et al. (2011)</w:t>
      </w:r>
      <w:r w:rsidR="00ED04B8" w:rsidRPr="001112F6">
        <w:rPr>
          <w:rFonts w:ascii="Times New Roman" w:hAnsi="Times New Roman" w:cs="Times New Roman"/>
        </w:rPr>
        <w:fldChar w:fldCharType="end"/>
      </w:r>
      <w:r w:rsidRPr="001112F6">
        <w:rPr>
          <w:rFonts w:ascii="Times New Roman" w:hAnsi="Times New Roman" w:cs="Times New Roman"/>
        </w:rPr>
        <w:t>. In a crop production context, blue water consists predominantly of the irrigation water applied</w:t>
      </w:r>
      <w:r w:rsidR="00347112" w:rsidRPr="001112F6">
        <w:rPr>
          <w:rFonts w:ascii="Times New Roman" w:hAnsi="Times New Roman" w:cs="Times New Roman"/>
        </w:rPr>
        <w:t xml:space="preserve"> to crops while g</w:t>
      </w:r>
      <w:r w:rsidRPr="001112F6">
        <w:rPr>
          <w:rFonts w:ascii="Times New Roman" w:hAnsi="Times New Roman" w:cs="Times New Roman"/>
        </w:rPr>
        <w:t>reen water originates from rainfall that is stored in the soil and is only available for evapotranspiration (ET).</w:t>
      </w:r>
      <w:r w:rsidR="00C13A14" w:rsidRPr="001112F6">
        <w:rPr>
          <w:rFonts w:ascii="Times New Roman" w:hAnsi="Times New Roman" w:cs="Times New Roman"/>
        </w:rPr>
        <w:t xml:space="preserve"> </w:t>
      </w:r>
      <w:r w:rsidR="00EF6F4D" w:rsidRPr="001112F6">
        <w:rPr>
          <w:rFonts w:ascii="Times New Roman" w:hAnsi="Times New Roman" w:cs="Times New Roman"/>
        </w:rPr>
        <w:t xml:space="preserve">The variations in water use among different crops can affect the WFs, which are most commonly expressed as </w:t>
      </w:r>
      <w:r w:rsidR="00761494" w:rsidRPr="001112F6">
        <w:rPr>
          <w:rFonts w:ascii="Times New Roman" w:hAnsi="Times New Roman" w:cs="Times New Roman"/>
        </w:rPr>
        <w:t xml:space="preserve">the </w:t>
      </w:r>
      <w:r w:rsidR="00EF6F4D" w:rsidRPr="001112F6">
        <w:rPr>
          <w:rFonts w:ascii="Times New Roman" w:hAnsi="Times New Roman" w:cs="Times New Roman"/>
        </w:rPr>
        <w:t>volume of water used per fresh crop yield</w:t>
      </w:r>
      <w:r w:rsidR="001D14C7" w:rsidRPr="001112F6">
        <w:rPr>
          <w:rFonts w:ascii="Times New Roman" w:hAnsi="Times New Roman" w:cs="Times New Roman"/>
        </w:rPr>
        <w:t xml:space="preserve"> </w:t>
      </w:r>
      <w:r w:rsidR="00E77A9D" w:rsidRPr="001112F6">
        <w:rPr>
          <w:rFonts w:ascii="Times New Roman" w:hAnsi="Times New Roman" w:cs="Times New Roman"/>
        </w:rPr>
        <w:t>[11]</w:t>
      </w:r>
      <w:r w:rsidR="00EF6F4D" w:rsidRPr="001112F6">
        <w:rPr>
          <w:rFonts w:ascii="Times New Roman" w:hAnsi="Times New Roman" w:cs="Times New Roman"/>
        </w:rPr>
        <w:t xml:space="preserve">. </w:t>
      </w:r>
      <w:r w:rsidRPr="001112F6">
        <w:rPr>
          <w:rFonts w:ascii="Times New Roman" w:hAnsi="Times New Roman" w:cs="Times New Roman"/>
        </w:rPr>
        <w:t xml:space="preserve">Water footprint accounting has the potential to provide crop water use metrics, </w:t>
      </w:r>
      <w:r w:rsidR="00C13A14" w:rsidRPr="001112F6">
        <w:rPr>
          <w:rFonts w:ascii="Times New Roman" w:hAnsi="Times New Roman" w:cs="Times New Roman"/>
        </w:rPr>
        <w:t xml:space="preserve">and </w:t>
      </w:r>
      <w:r w:rsidRPr="001112F6">
        <w:rPr>
          <w:rFonts w:ascii="Times New Roman" w:hAnsi="Times New Roman" w:cs="Times New Roman"/>
        </w:rPr>
        <w:t>can</w:t>
      </w:r>
      <w:r w:rsidR="00347112" w:rsidRPr="001112F6">
        <w:rPr>
          <w:rFonts w:ascii="Times New Roman" w:hAnsi="Times New Roman" w:cs="Times New Roman"/>
        </w:rPr>
        <w:t xml:space="preserve"> also</w:t>
      </w:r>
      <w:r w:rsidRPr="001112F6">
        <w:rPr>
          <w:rFonts w:ascii="Times New Roman" w:hAnsi="Times New Roman" w:cs="Times New Roman"/>
        </w:rPr>
        <w:t xml:space="preserve"> assist farmers to improve the management of their water resources by informing production decisions. </w:t>
      </w:r>
      <w:r w:rsidR="00C13A14" w:rsidRPr="001112F6">
        <w:rPr>
          <w:rFonts w:ascii="Times New Roman" w:hAnsi="Times New Roman" w:cs="Times New Roman"/>
        </w:rPr>
        <w:t>WF accounting can be a potentially useful tool to quantify direct and indirect water use with greater flexibility to various entities, including vegetable products, consumers</w:t>
      </w:r>
      <w:proofErr w:type="gramStart"/>
      <w:r w:rsidR="00C13A14" w:rsidRPr="001112F6">
        <w:rPr>
          <w:rFonts w:ascii="Times New Roman" w:hAnsi="Times New Roman" w:cs="Times New Roman"/>
        </w:rPr>
        <w:t>,</w:t>
      </w:r>
      <w:r w:rsidR="00761494" w:rsidRPr="001112F6" w:rsidDel="00761494">
        <w:rPr>
          <w:rFonts w:ascii="Times New Roman" w:hAnsi="Times New Roman" w:cs="Times New Roman"/>
        </w:rPr>
        <w:t xml:space="preserve"> </w:t>
      </w:r>
      <w:r w:rsidR="00761494" w:rsidRPr="001112F6">
        <w:rPr>
          <w:rFonts w:ascii="Times New Roman" w:hAnsi="Times New Roman" w:cs="Times New Roman"/>
        </w:rPr>
        <w:t xml:space="preserve"> </w:t>
      </w:r>
      <w:r w:rsidR="00C13A14" w:rsidRPr="001112F6">
        <w:rPr>
          <w:rFonts w:ascii="Times New Roman" w:hAnsi="Times New Roman" w:cs="Times New Roman"/>
        </w:rPr>
        <w:t>farms</w:t>
      </w:r>
      <w:proofErr w:type="gramEnd"/>
      <w:r w:rsidR="00C13A14" w:rsidRPr="001112F6">
        <w:rPr>
          <w:rFonts w:ascii="Times New Roman" w:hAnsi="Times New Roman" w:cs="Times New Roman"/>
        </w:rPr>
        <w:t xml:space="preserve"> and catchments. WF is also found useful to assess water to be used for agriculture and to inform policymakers to improve water resource development. The importance of calculating WFs with local data and interpreting WFs within the local context has to be emphasized.</w:t>
      </w:r>
      <w:r w:rsidR="00C13A14" w:rsidRPr="001112F6" w:rsidDel="00C13A14">
        <w:rPr>
          <w:rFonts w:ascii="Times New Roman" w:hAnsi="Times New Roman" w:cs="Times New Roman"/>
        </w:rPr>
        <w:t xml:space="preserve"> </w:t>
      </w:r>
      <w:r w:rsidR="00103FFA" w:rsidRPr="001112F6">
        <w:rPr>
          <w:rFonts w:ascii="Times New Roman" w:hAnsi="Times New Roman" w:cs="Times New Roman"/>
        </w:rPr>
        <w:t>Several</w:t>
      </w:r>
      <w:r w:rsidRPr="001112F6">
        <w:rPr>
          <w:rFonts w:ascii="Times New Roman" w:hAnsi="Times New Roman" w:cs="Times New Roman"/>
        </w:rPr>
        <w:t xml:space="preserve"> studies have been conducted </w:t>
      </w:r>
      <w:r w:rsidR="00C13A14" w:rsidRPr="001112F6">
        <w:rPr>
          <w:rFonts w:ascii="Times New Roman" w:hAnsi="Times New Roman" w:cs="Times New Roman"/>
        </w:rPr>
        <w:t xml:space="preserve">globally </w:t>
      </w:r>
      <w:r w:rsidR="00EF6F4D" w:rsidRPr="001112F6">
        <w:rPr>
          <w:rFonts w:ascii="Times New Roman" w:hAnsi="Times New Roman" w:cs="Times New Roman"/>
        </w:rPr>
        <w:t xml:space="preserve">and also in Ethiopia </w:t>
      </w:r>
      <w:r w:rsidRPr="001112F6">
        <w:rPr>
          <w:rFonts w:ascii="Times New Roman" w:hAnsi="Times New Roman" w:cs="Times New Roman"/>
        </w:rPr>
        <w:t xml:space="preserve">on the WFs of various crops </w:t>
      </w:r>
      <w:r w:rsidR="00E77A9D" w:rsidRPr="001112F6">
        <w:rPr>
          <w:rFonts w:ascii="Times New Roman" w:hAnsi="Times New Roman" w:cs="Times New Roman"/>
        </w:rPr>
        <w:t>[10]</w:t>
      </w:r>
      <w:r w:rsidRPr="001112F6">
        <w:rPr>
          <w:rFonts w:ascii="Times New Roman" w:hAnsi="Times New Roman" w:cs="Times New Roman"/>
        </w:rPr>
        <w:t xml:space="preserve">. </w:t>
      </w:r>
      <w:r w:rsidR="00B7144C" w:rsidRPr="001112F6">
        <w:rPr>
          <w:rFonts w:ascii="Times New Roman" w:hAnsi="Times New Roman" w:cs="Times New Roman"/>
        </w:rPr>
        <w:t>H</w:t>
      </w:r>
      <w:r w:rsidR="0088034B" w:rsidRPr="001112F6">
        <w:rPr>
          <w:rFonts w:ascii="Times New Roman" w:hAnsi="Times New Roman" w:cs="Times New Roman"/>
        </w:rPr>
        <w:t>owever, WFs for</w:t>
      </w:r>
      <w:r w:rsidRPr="001112F6">
        <w:rPr>
          <w:rFonts w:ascii="Times New Roman" w:hAnsi="Times New Roman" w:cs="Times New Roman"/>
        </w:rPr>
        <w:t xml:space="preserve"> vegetables</w:t>
      </w:r>
      <w:r w:rsidR="0088034B" w:rsidRPr="001112F6">
        <w:rPr>
          <w:rFonts w:ascii="Times New Roman" w:hAnsi="Times New Roman" w:cs="Times New Roman"/>
        </w:rPr>
        <w:t xml:space="preserve"> such as </w:t>
      </w:r>
      <w:r w:rsidRPr="001112F6">
        <w:rPr>
          <w:rFonts w:ascii="Times New Roman" w:hAnsi="Times New Roman" w:cs="Times New Roman"/>
        </w:rPr>
        <w:t xml:space="preserve">cabbage, tomatoes, </w:t>
      </w:r>
      <w:r w:rsidR="0088034B" w:rsidRPr="001112F6">
        <w:rPr>
          <w:rFonts w:ascii="Times New Roman" w:hAnsi="Times New Roman" w:cs="Times New Roman"/>
        </w:rPr>
        <w:t>onion, garlic</w:t>
      </w:r>
      <w:r w:rsidR="00761494" w:rsidRPr="001112F6">
        <w:rPr>
          <w:rFonts w:ascii="Times New Roman" w:hAnsi="Times New Roman" w:cs="Times New Roman"/>
        </w:rPr>
        <w:t>,</w:t>
      </w:r>
      <w:r w:rsidR="0088034B" w:rsidRPr="001112F6">
        <w:rPr>
          <w:rFonts w:ascii="Times New Roman" w:hAnsi="Times New Roman" w:cs="Times New Roman"/>
        </w:rPr>
        <w:t xml:space="preserve"> and pepper</w:t>
      </w:r>
      <w:r w:rsidRPr="001112F6">
        <w:rPr>
          <w:rFonts w:ascii="Times New Roman" w:hAnsi="Times New Roman" w:cs="Times New Roman"/>
        </w:rPr>
        <w:t xml:space="preserve"> cultivated under different irrigation </w:t>
      </w:r>
      <w:r w:rsidR="00761494" w:rsidRPr="001112F6">
        <w:rPr>
          <w:rFonts w:ascii="Times New Roman" w:hAnsi="Times New Roman" w:cs="Times New Roman"/>
        </w:rPr>
        <w:t>systems</w:t>
      </w:r>
      <w:r w:rsidR="007F54AE" w:rsidRPr="001112F6">
        <w:rPr>
          <w:rFonts w:ascii="Times New Roman" w:hAnsi="Times New Roman" w:cs="Times New Roman"/>
        </w:rPr>
        <w:t xml:space="preserve">, management practices, </w:t>
      </w:r>
      <w:r w:rsidR="00761494" w:rsidRPr="001112F6">
        <w:rPr>
          <w:rFonts w:ascii="Times New Roman" w:hAnsi="Times New Roman" w:cs="Times New Roman"/>
        </w:rPr>
        <w:t xml:space="preserve">and </w:t>
      </w:r>
      <w:r w:rsidR="007F54AE" w:rsidRPr="001112F6">
        <w:rPr>
          <w:rFonts w:ascii="Times New Roman" w:hAnsi="Times New Roman" w:cs="Times New Roman"/>
        </w:rPr>
        <w:t xml:space="preserve">conservation agriculture practices </w:t>
      </w:r>
      <w:r w:rsidR="0088034B" w:rsidRPr="001112F6">
        <w:rPr>
          <w:rFonts w:ascii="Times New Roman" w:hAnsi="Times New Roman" w:cs="Times New Roman"/>
        </w:rPr>
        <w:t xml:space="preserve">have not been sufficiently </w:t>
      </w:r>
      <w:r w:rsidR="007F54AE" w:rsidRPr="001112F6">
        <w:rPr>
          <w:rFonts w:ascii="Times New Roman" w:hAnsi="Times New Roman" w:cs="Times New Roman"/>
        </w:rPr>
        <w:t>accounted and limited studies are available</w:t>
      </w:r>
      <w:r w:rsidRPr="001112F6">
        <w:rPr>
          <w:rFonts w:ascii="Times New Roman" w:hAnsi="Times New Roman" w:cs="Times New Roman"/>
          <w:color w:val="FF0000"/>
        </w:rPr>
        <w:t>.</w:t>
      </w:r>
      <w:r w:rsidRPr="001112F6">
        <w:rPr>
          <w:rFonts w:ascii="Times New Roman" w:hAnsi="Times New Roman" w:cs="Times New Roman"/>
        </w:rPr>
        <w:t xml:space="preserve"> </w:t>
      </w:r>
    </w:p>
    <w:p w14:paraId="3F642A04" w14:textId="49211412" w:rsidR="00696393" w:rsidRPr="001112F6" w:rsidRDefault="00696393" w:rsidP="009425F8">
      <w:pPr>
        <w:spacing w:line="360" w:lineRule="auto"/>
        <w:jc w:val="both"/>
        <w:rPr>
          <w:rFonts w:ascii="Times New Roman" w:eastAsiaTheme="majorEastAsia" w:hAnsi="Times New Roman" w:cs="Times New Roman"/>
          <w:color w:val="000000" w:themeColor="text1"/>
        </w:rPr>
      </w:pPr>
      <w:r w:rsidRPr="001112F6">
        <w:rPr>
          <w:rFonts w:ascii="Times New Roman" w:hAnsi="Times New Roman" w:cs="Times New Roman"/>
        </w:rPr>
        <w:t xml:space="preserve">This research was conducted aiming to better understand the potential intricacies involved in calculating WFs of vegetable crops using a case study on the plot level observed </w:t>
      </w:r>
      <w:r w:rsidR="001D14C7" w:rsidRPr="001112F6">
        <w:rPr>
          <w:rFonts w:ascii="Times New Roman" w:hAnsi="Times New Roman" w:cs="Times New Roman"/>
        </w:rPr>
        <w:t xml:space="preserve">and simulated </w:t>
      </w:r>
      <w:r w:rsidRPr="001112F6">
        <w:rPr>
          <w:rFonts w:ascii="Times New Roman" w:hAnsi="Times New Roman" w:cs="Times New Roman"/>
        </w:rPr>
        <w:t>data in the sub-humid area</w:t>
      </w:r>
      <w:r w:rsidR="00911589" w:rsidRPr="001112F6">
        <w:rPr>
          <w:rFonts w:ascii="Times New Roman" w:hAnsi="Times New Roman" w:cs="Times New Roman"/>
        </w:rPr>
        <w:t>s of Ethiopian</w:t>
      </w:r>
      <w:r w:rsidR="0088034B" w:rsidRPr="001112F6">
        <w:rPr>
          <w:rFonts w:ascii="Times New Roman" w:hAnsi="Times New Roman" w:cs="Times New Roman"/>
        </w:rPr>
        <w:t xml:space="preserve"> highlands</w:t>
      </w:r>
      <w:r w:rsidRPr="001112F6">
        <w:rPr>
          <w:rFonts w:ascii="Times New Roman" w:hAnsi="Times New Roman" w:cs="Times New Roman"/>
        </w:rPr>
        <w:t xml:space="preserve">. In this paper, we report on how WF outcomes are influenced by several </w:t>
      </w:r>
      <w:r w:rsidRPr="001112F6">
        <w:rPr>
          <w:rFonts w:ascii="Times New Roman" w:hAnsi="Times New Roman" w:cs="Times New Roman"/>
        </w:rPr>
        <w:lastRenderedPageBreak/>
        <w:t xml:space="preserve">factors, including seasonal variations in weather conditions between </w:t>
      </w:r>
      <w:r w:rsidRPr="001112F6">
        <w:rPr>
          <w:rFonts w:ascii="Times New Roman" w:eastAsiaTheme="majorEastAsia" w:hAnsi="Times New Roman" w:cs="Times New Roman"/>
          <w:color w:val="000000" w:themeColor="text1"/>
        </w:rPr>
        <w:t xml:space="preserve">growing </w:t>
      </w:r>
      <w:proofErr w:type="spellStart"/>
      <w:r w:rsidR="00276BEE" w:rsidRPr="001112F6">
        <w:rPr>
          <w:rFonts w:ascii="Times New Roman" w:eastAsiaTheme="majorEastAsia" w:hAnsi="Times New Roman" w:cs="Times New Roman"/>
          <w:color w:val="000000" w:themeColor="text1"/>
        </w:rPr>
        <w:t>seasons</w:t>
      </w:r>
      <w:proofErr w:type="gramStart"/>
      <w:r w:rsidR="00761494" w:rsidRPr="001112F6">
        <w:rPr>
          <w:rFonts w:ascii="Times New Roman" w:eastAsiaTheme="majorEastAsia" w:hAnsi="Times New Roman" w:cs="Times New Roman"/>
          <w:color w:val="000000" w:themeColor="text1"/>
        </w:rPr>
        <w:t>,and</w:t>
      </w:r>
      <w:proofErr w:type="spellEnd"/>
      <w:proofErr w:type="gramEnd"/>
      <w:r w:rsidR="00761494" w:rsidRPr="001112F6">
        <w:rPr>
          <w:rFonts w:ascii="Times New Roman" w:eastAsiaTheme="majorEastAsia" w:hAnsi="Times New Roman" w:cs="Times New Roman"/>
          <w:color w:val="000000" w:themeColor="text1"/>
        </w:rPr>
        <w:t xml:space="preserve"> </w:t>
      </w:r>
      <w:r w:rsidR="00911589" w:rsidRPr="001112F6">
        <w:rPr>
          <w:rFonts w:ascii="Times New Roman" w:eastAsiaTheme="majorEastAsia" w:hAnsi="Times New Roman" w:cs="Times New Roman"/>
          <w:color w:val="000000" w:themeColor="text1"/>
        </w:rPr>
        <w:t xml:space="preserve">irrigation and conservation agriculture practices </w:t>
      </w:r>
      <w:r w:rsidR="00E77A9D" w:rsidRPr="001112F6">
        <w:rPr>
          <w:rFonts w:ascii="Times New Roman" w:eastAsiaTheme="majorEastAsia" w:hAnsi="Times New Roman" w:cs="Times New Roman"/>
          <w:color w:val="000000" w:themeColor="text1"/>
        </w:rPr>
        <w:t>[12,13]</w:t>
      </w:r>
      <w:r w:rsidRPr="001112F6">
        <w:rPr>
          <w:rFonts w:ascii="Times New Roman" w:eastAsiaTheme="majorEastAsia" w:hAnsi="Times New Roman" w:cs="Times New Roman"/>
          <w:color w:val="000000" w:themeColor="text1"/>
        </w:rPr>
        <w:t xml:space="preserve">. </w:t>
      </w:r>
    </w:p>
    <w:p w14:paraId="00ACA8B5" w14:textId="7782DD3C" w:rsidR="00543FF4" w:rsidRPr="00520ABB" w:rsidRDefault="00F934A5" w:rsidP="00F934A5">
      <w:pPr>
        <w:pStyle w:val="Heading1"/>
        <w:numPr>
          <w:ilvl w:val="0"/>
          <w:numId w:val="5"/>
        </w:num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M</w:t>
      </w:r>
      <w:r w:rsidRPr="00520ABB">
        <w:rPr>
          <w:rFonts w:ascii="Times New Roman" w:hAnsi="Times New Roman" w:cs="Times New Roman"/>
          <w:b/>
          <w:color w:val="000000" w:themeColor="text1"/>
          <w:sz w:val="24"/>
        </w:rPr>
        <w:t xml:space="preserve">aterials and </w:t>
      </w:r>
      <w:r>
        <w:rPr>
          <w:rFonts w:ascii="Times New Roman" w:hAnsi="Times New Roman" w:cs="Times New Roman"/>
          <w:b/>
          <w:color w:val="000000" w:themeColor="text1"/>
          <w:sz w:val="24"/>
        </w:rPr>
        <w:t>M</w:t>
      </w:r>
      <w:r w:rsidRPr="00520ABB">
        <w:rPr>
          <w:rFonts w:ascii="Times New Roman" w:hAnsi="Times New Roman" w:cs="Times New Roman"/>
          <w:b/>
          <w:color w:val="000000" w:themeColor="text1"/>
          <w:sz w:val="24"/>
        </w:rPr>
        <w:t>ethods</w:t>
      </w:r>
    </w:p>
    <w:p w14:paraId="7AD0E5A4" w14:textId="764205AB" w:rsidR="00543FF4" w:rsidRPr="00520ABB" w:rsidRDefault="00A12C68" w:rsidP="009425F8">
      <w:pPr>
        <w:pStyle w:val="Heading2"/>
        <w:numPr>
          <w:ilvl w:val="1"/>
          <w:numId w:val="7"/>
        </w:numPr>
        <w:rPr>
          <w:rFonts w:ascii="Times New Roman" w:hAnsi="Times New Roman" w:cs="Times New Roman"/>
          <w:b/>
          <w:i/>
          <w:color w:val="000000" w:themeColor="text1"/>
          <w:sz w:val="24"/>
        </w:rPr>
      </w:pPr>
      <w:r w:rsidRPr="00520ABB">
        <w:rPr>
          <w:rFonts w:ascii="Times New Roman" w:hAnsi="Times New Roman" w:cs="Times New Roman"/>
          <w:b/>
          <w:i/>
          <w:color w:val="000000" w:themeColor="text1"/>
          <w:sz w:val="24"/>
        </w:rPr>
        <w:t>Site Description and Experiment Features</w:t>
      </w:r>
    </w:p>
    <w:p w14:paraId="2DA83F03" w14:textId="1F0C6A25" w:rsidR="00AA357B" w:rsidRPr="001112F6" w:rsidRDefault="00A12C68" w:rsidP="009425F8">
      <w:pPr>
        <w:spacing w:line="360" w:lineRule="auto"/>
        <w:jc w:val="both"/>
        <w:rPr>
          <w:rFonts w:ascii="Times New Roman" w:hAnsi="Times New Roman" w:cs="Times New Roman"/>
        </w:rPr>
      </w:pPr>
      <w:r w:rsidRPr="001112F6">
        <w:rPr>
          <w:rFonts w:ascii="Times New Roman" w:hAnsi="Times New Roman" w:cs="Times New Roman"/>
        </w:rPr>
        <w:t xml:space="preserve">The study area is located in </w:t>
      </w:r>
      <w:r w:rsidR="00761494" w:rsidRPr="001112F6">
        <w:rPr>
          <w:rFonts w:ascii="Times New Roman" w:hAnsi="Times New Roman" w:cs="Times New Roman"/>
        </w:rPr>
        <w:t xml:space="preserve">the </w:t>
      </w:r>
      <w:proofErr w:type="spellStart"/>
      <w:r w:rsidRPr="001112F6">
        <w:rPr>
          <w:rFonts w:ascii="Times New Roman" w:hAnsi="Times New Roman" w:cs="Times New Roman"/>
        </w:rPr>
        <w:t>Dengeshita</w:t>
      </w:r>
      <w:proofErr w:type="spellEnd"/>
      <w:r w:rsidRPr="001112F6">
        <w:rPr>
          <w:rFonts w:ascii="Times New Roman" w:hAnsi="Times New Roman" w:cs="Times New Roman"/>
        </w:rPr>
        <w:t xml:space="preserve"> </w:t>
      </w:r>
      <w:proofErr w:type="gramStart"/>
      <w:r w:rsidR="00761494" w:rsidRPr="001112F6">
        <w:rPr>
          <w:rFonts w:ascii="Times New Roman" w:hAnsi="Times New Roman" w:cs="Times New Roman"/>
        </w:rPr>
        <w:t>watershed</w:t>
      </w:r>
      <w:r w:rsidR="00C46D1F" w:rsidRPr="001112F6">
        <w:rPr>
          <w:rFonts w:ascii="Times New Roman" w:hAnsi="Times New Roman" w:cs="Times New Roman"/>
        </w:rPr>
        <w:t xml:space="preserve"> </w:t>
      </w:r>
      <w:r w:rsidR="00761494" w:rsidRPr="001112F6">
        <w:rPr>
          <w:rFonts w:ascii="Times New Roman" w:hAnsi="Times New Roman" w:cs="Times New Roman"/>
        </w:rPr>
        <w:t>,</w:t>
      </w:r>
      <w:proofErr w:type="gramEnd"/>
      <w:r w:rsidRPr="001112F6">
        <w:rPr>
          <w:rFonts w:ascii="Times New Roman" w:hAnsi="Times New Roman" w:cs="Times New Roman"/>
        </w:rPr>
        <w:t xml:space="preserve"> the headwaters of </w:t>
      </w:r>
      <w:r w:rsidR="00761494" w:rsidRPr="001112F6">
        <w:rPr>
          <w:rFonts w:ascii="Times New Roman" w:hAnsi="Times New Roman" w:cs="Times New Roman"/>
        </w:rPr>
        <w:t xml:space="preserve">the </w:t>
      </w:r>
      <w:r w:rsidR="00AA357B" w:rsidRPr="001112F6">
        <w:rPr>
          <w:rFonts w:ascii="Times New Roman" w:hAnsi="Times New Roman" w:cs="Times New Roman"/>
        </w:rPr>
        <w:t>Abay basin</w:t>
      </w:r>
      <w:r w:rsidRPr="001112F6">
        <w:rPr>
          <w:rFonts w:ascii="Times New Roman" w:hAnsi="Times New Roman" w:cs="Times New Roman"/>
        </w:rPr>
        <w:t xml:space="preserve"> in </w:t>
      </w:r>
      <w:r w:rsidR="001D14C7" w:rsidRPr="001112F6">
        <w:rPr>
          <w:rFonts w:ascii="Times New Roman" w:hAnsi="Times New Roman" w:cs="Times New Roman"/>
        </w:rPr>
        <w:t xml:space="preserve">the state of </w:t>
      </w:r>
      <w:r w:rsidR="00B12E75" w:rsidRPr="001112F6">
        <w:rPr>
          <w:rFonts w:ascii="Times New Roman" w:hAnsi="Times New Roman" w:cs="Times New Roman"/>
        </w:rPr>
        <w:t>Amhara,</w:t>
      </w:r>
      <w:r w:rsidRPr="001112F6">
        <w:rPr>
          <w:rFonts w:ascii="Times New Roman" w:hAnsi="Times New Roman" w:cs="Times New Roman"/>
        </w:rPr>
        <w:t xml:space="preserve"> </w:t>
      </w:r>
      <w:r w:rsidR="00B12E75" w:rsidRPr="001112F6">
        <w:rPr>
          <w:rFonts w:ascii="Times New Roman" w:hAnsi="Times New Roman" w:cs="Times New Roman"/>
        </w:rPr>
        <w:t>Ethiopia</w:t>
      </w:r>
      <w:r w:rsidR="00AA357B" w:rsidRPr="001112F6">
        <w:rPr>
          <w:rFonts w:ascii="Times New Roman" w:hAnsi="Times New Roman" w:cs="Times New Roman"/>
        </w:rPr>
        <w:t xml:space="preserve"> at a geographic location of </w:t>
      </w:r>
      <w:r w:rsidRPr="001112F6">
        <w:rPr>
          <w:rFonts w:ascii="Times New Roman" w:hAnsi="Times New Roman" w:cs="Times New Roman"/>
        </w:rPr>
        <w:t>around 11.32</w:t>
      </w:r>
      <w:r w:rsidR="00455612" w:rsidRPr="001112F6">
        <w:rPr>
          <w:rFonts w:ascii="Times New Roman" w:hAnsi="Times New Roman" w:cs="Times New Roman"/>
          <w:vertAlign w:val="superscript"/>
        </w:rPr>
        <w:t>o</w:t>
      </w:r>
      <w:r w:rsidRPr="001112F6">
        <w:rPr>
          <w:rFonts w:ascii="Times New Roman" w:hAnsi="Times New Roman" w:cs="Times New Roman"/>
        </w:rPr>
        <w:t xml:space="preserve"> N and 36.85</w:t>
      </w:r>
      <w:r w:rsidR="00455612" w:rsidRPr="001112F6">
        <w:rPr>
          <w:rFonts w:ascii="Times New Roman" w:hAnsi="Times New Roman" w:cs="Times New Roman"/>
          <w:vertAlign w:val="superscript"/>
        </w:rPr>
        <w:t>o</w:t>
      </w:r>
      <w:r w:rsidRPr="001112F6">
        <w:rPr>
          <w:rFonts w:ascii="Times New Roman" w:hAnsi="Times New Roman" w:cs="Times New Roman"/>
        </w:rPr>
        <w:t xml:space="preserve"> E at an altitude of 2042 m</w:t>
      </w:r>
      <w:r w:rsidR="00AA357B" w:rsidRPr="001112F6">
        <w:rPr>
          <w:rFonts w:ascii="Times New Roman" w:hAnsi="Times New Roman" w:cs="Times New Roman"/>
        </w:rPr>
        <w:t xml:space="preserve"> (Fig</w:t>
      </w:r>
      <w:r w:rsidR="0095637A" w:rsidRPr="001112F6">
        <w:rPr>
          <w:rFonts w:ascii="Times New Roman" w:hAnsi="Times New Roman" w:cs="Times New Roman"/>
        </w:rPr>
        <w:t>.</w:t>
      </w:r>
      <w:r w:rsidR="00AA357B" w:rsidRPr="001112F6">
        <w:rPr>
          <w:rFonts w:ascii="Times New Roman" w:hAnsi="Times New Roman" w:cs="Times New Roman"/>
        </w:rPr>
        <w:t>1</w:t>
      </w:r>
      <w:r w:rsidRPr="001112F6">
        <w:rPr>
          <w:rFonts w:ascii="Times New Roman" w:hAnsi="Times New Roman" w:cs="Times New Roman"/>
        </w:rPr>
        <w:t xml:space="preserve">). </w:t>
      </w:r>
    </w:p>
    <w:p w14:paraId="65268D08" w14:textId="79C60741" w:rsidR="00AA357B" w:rsidRPr="00520ABB" w:rsidRDefault="00771B44" w:rsidP="009425F8">
      <w:pPr>
        <w:spacing w:line="360" w:lineRule="auto"/>
        <w:jc w:val="center"/>
        <w:rPr>
          <w:rFonts w:ascii="Times New Roman" w:hAnsi="Times New Roman" w:cs="Times New Roman"/>
          <w:sz w:val="24"/>
          <w:szCs w:val="24"/>
        </w:rPr>
      </w:pPr>
      <w:r w:rsidRPr="00520ABB">
        <w:rPr>
          <w:rFonts w:ascii="Times New Roman" w:hAnsi="Times New Roman" w:cs="Times New Roman"/>
          <w:noProof/>
        </w:rPr>
        <w:drawing>
          <wp:inline distT="0" distB="0" distL="0" distR="0" wp14:anchorId="3D1144C5" wp14:editId="69EFC17E">
            <wp:extent cx="4867275" cy="386002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90051" cy="3878082"/>
                    </a:xfrm>
                    <a:prstGeom prst="rect">
                      <a:avLst/>
                    </a:prstGeom>
                  </pic:spPr>
                </pic:pic>
              </a:graphicData>
            </a:graphic>
          </wp:inline>
        </w:drawing>
      </w:r>
    </w:p>
    <w:p w14:paraId="1D58B893" w14:textId="1052E1BE" w:rsidR="00AA357B" w:rsidRPr="001112F6" w:rsidRDefault="00AA357B" w:rsidP="009425F8">
      <w:pPr>
        <w:spacing w:line="360" w:lineRule="auto"/>
        <w:jc w:val="center"/>
        <w:rPr>
          <w:rFonts w:ascii="Times New Roman" w:hAnsi="Times New Roman" w:cs="Times New Roman"/>
          <w:szCs w:val="24"/>
        </w:rPr>
      </w:pPr>
      <w:r w:rsidRPr="001112F6">
        <w:rPr>
          <w:rFonts w:ascii="Times New Roman" w:hAnsi="Times New Roman" w:cs="Times New Roman"/>
          <w:szCs w:val="24"/>
        </w:rPr>
        <w:t>Fig</w:t>
      </w:r>
      <w:r w:rsidR="00E77A9D" w:rsidRPr="001112F6">
        <w:rPr>
          <w:rFonts w:ascii="Times New Roman" w:hAnsi="Times New Roman" w:cs="Times New Roman"/>
          <w:szCs w:val="24"/>
        </w:rPr>
        <w:t>.</w:t>
      </w:r>
      <w:r w:rsidRPr="001112F6">
        <w:rPr>
          <w:rFonts w:ascii="Times New Roman" w:hAnsi="Times New Roman" w:cs="Times New Roman"/>
          <w:szCs w:val="24"/>
        </w:rPr>
        <w:t>1: Location map of the study area</w:t>
      </w:r>
    </w:p>
    <w:p w14:paraId="3B06C622" w14:textId="17F6F54B" w:rsidR="00A12C68" w:rsidRPr="001112F6" w:rsidRDefault="00A12C68" w:rsidP="009425F8">
      <w:pPr>
        <w:spacing w:line="360" w:lineRule="auto"/>
        <w:jc w:val="both"/>
        <w:rPr>
          <w:rFonts w:ascii="Times New Roman" w:hAnsi="Times New Roman" w:cs="Times New Roman"/>
        </w:rPr>
      </w:pPr>
      <w:r w:rsidRPr="001112F6">
        <w:rPr>
          <w:rFonts w:ascii="Times New Roman" w:hAnsi="Times New Roman" w:cs="Times New Roman"/>
        </w:rPr>
        <w:t xml:space="preserve">The average rainfall </w:t>
      </w:r>
      <w:r w:rsidR="00B12E75" w:rsidRPr="001112F6">
        <w:rPr>
          <w:rFonts w:ascii="Times New Roman" w:hAnsi="Times New Roman" w:cs="Times New Roman"/>
        </w:rPr>
        <w:t>of the area is about 1450mm</w:t>
      </w:r>
      <w:r w:rsidRPr="001112F6">
        <w:rPr>
          <w:rFonts w:ascii="Times New Roman" w:hAnsi="Times New Roman" w:cs="Times New Roman"/>
        </w:rPr>
        <w:t xml:space="preserve">. The </w:t>
      </w:r>
      <w:r w:rsidR="00CD400C" w:rsidRPr="001112F6">
        <w:rPr>
          <w:rFonts w:ascii="Times New Roman" w:hAnsi="Times New Roman" w:cs="Times New Roman"/>
        </w:rPr>
        <w:t xml:space="preserve">site </w:t>
      </w:r>
      <w:r w:rsidR="00702367" w:rsidRPr="001112F6">
        <w:rPr>
          <w:rFonts w:ascii="Times New Roman" w:hAnsi="Times New Roman" w:cs="Times New Roman"/>
        </w:rPr>
        <w:t xml:space="preserve">has </w:t>
      </w:r>
      <w:r w:rsidRPr="001112F6">
        <w:rPr>
          <w:rFonts w:ascii="Times New Roman" w:hAnsi="Times New Roman" w:cs="Times New Roman"/>
        </w:rPr>
        <w:t>slopes ranging from two to five percent. The texture of the</w:t>
      </w:r>
      <w:r w:rsidR="00CB0FC6" w:rsidRPr="001112F6">
        <w:rPr>
          <w:rFonts w:ascii="Times New Roman" w:hAnsi="Times New Roman" w:cs="Times New Roman"/>
        </w:rPr>
        <w:t xml:space="preserve"> top 30 cm soil was loam soil. </w:t>
      </w:r>
      <w:r w:rsidRPr="001112F6">
        <w:rPr>
          <w:rFonts w:ascii="Times New Roman" w:hAnsi="Times New Roman" w:cs="Times New Roman"/>
        </w:rPr>
        <w:t>The soil was slightly acidic with a pH level of 6. Field capacity, permanent wilting point, bulk density, total nitrogen, available phosphorus, and available potassium in the top 30 cm were 0.31 cm</w:t>
      </w:r>
      <w:r w:rsidRPr="001112F6">
        <w:rPr>
          <w:rFonts w:ascii="Times New Roman" w:hAnsi="Times New Roman" w:cs="Times New Roman"/>
          <w:vertAlign w:val="superscript"/>
        </w:rPr>
        <w:t>3</w:t>
      </w:r>
      <w:r w:rsidRPr="001112F6">
        <w:rPr>
          <w:rFonts w:ascii="Times New Roman" w:hAnsi="Times New Roman" w:cs="Times New Roman"/>
        </w:rPr>
        <w:t xml:space="preserve"> cm</w:t>
      </w:r>
      <w:r w:rsidRPr="001112F6">
        <w:rPr>
          <w:rFonts w:ascii="Times New Roman" w:hAnsi="Times New Roman" w:cs="Times New Roman"/>
          <w:vertAlign w:val="superscript"/>
        </w:rPr>
        <w:t>−</w:t>
      </w:r>
      <w:r w:rsidR="005757CF" w:rsidRPr="001112F6">
        <w:rPr>
          <w:rFonts w:ascii="Times New Roman" w:hAnsi="Times New Roman" w:cs="Times New Roman"/>
          <w:vertAlign w:val="superscript"/>
        </w:rPr>
        <w:t>3</w:t>
      </w:r>
      <w:r w:rsidR="005757CF" w:rsidRPr="001112F6">
        <w:rPr>
          <w:rFonts w:ascii="Times New Roman" w:hAnsi="Times New Roman" w:cs="Times New Roman"/>
        </w:rPr>
        <w:t>,</w:t>
      </w:r>
      <w:r w:rsidRPr="001112F6">
        <w:rPr>
          <w:rFonts w:ascii="Times New Roman" w:hAnsi="Times New Roman" w:cs="Times New Roman"/>
        </w:rPr>
        <w:t xml:space="preserve"> 0. 22 cm</w:t>
      </w:r>
      <w:r w:rsidRPr="001112F6">
        <w:rPr>
          <w:rFonts w:ascii="Times New Roman" w:hAnsi="Times New Roman" w:cs="Times New Roman"/>
          <w:vertAlign w:val="superscript"/>
        </w:rPr>
        <w:t>3</w:t>
      </w:r>
      <w:r w:rsidRPr="001112F6">
        <w:rPr>
          <w:rFonts w:ascii="Times New Roman" w:hAnsi="Times New Roman" w:cs="Times New Roman"/>
        </w:rPr>
        <w:t xml:space="preserve"> cm</w:t>
      </w:r>
      <w:r w:rsidRPr="001112F6">
        <w:rPr>
          <w:rFonts w:ascii="Times New Roman" w:hAnsi="Times New Roman" w:cs="Times New Roman"/>
          <w:vertAlign w:val="superscript"/>
        </w:rPr>
        <w:t>−3</w:t>
      </w:r>
      <w:r w:rsidRPr="001112F6">
        <w:rPr>
          <w:rFonts w:ascii="Times New Roman" w:hAnsi="Times New Roman" w:cs="Times New Roman"/>
        </w:rPr>
        <w:t>, 1.1 g cm</w:t>
      </w:r>
      <w:r w:rsidRPr="001112F6">
        <w:rPr>
          <w:rFonts w:ascii="Times New Roman" w:hAnsi="Times New Roman" w:cs="Times New Roman"/>
          <w:vertAlign w:val="superscript"/>
        </w:rPr>
        <w:t>−3</w:t>
      </w:r>
      <w:r w:rsidRPr="001112F6">
        <w:rPr>
          <w:rFonts w:ascii="Times New Roman" w:hAnsi="Times New Roman" w:cs="Times New Roman"/>
        </w:rPr>
        <w:t>, 0.93 g kg</w:t>
      </w:r>
      <w:r w:rsidRPr="001112F6">
        <w:rPr>
          <w:rFonts w:ascii="Times New Roman" w:hAnsi="Times New Roman" w:cs="Times New Roman"/>
          <w:vertAlign w:val="superscript"/>
        </w:rPr>
        <w:t>−1</w:t>
      </w:r>
      <w:r w:rsidRPr="001112F6">
        <w:rPr>
          <w:rFonts w:ascii="Times New Roman" w:hAnsi="Times New Roman" w:cs="Times New Roman"/>
        </w:rPr>
        <w:t>, 9.57 mg kg</w:t>
      </w:r>
      <w:r w:rsidRPr="001112F6">
        <w:rPr>
          <w:rFonts w:ascii="Times New Roman" w:hAnsi="Times New Roman" w:cs="Times New Roman"/>
          <w:vertAlign w:val="superscript"/>
        </w:rPr>
        <w:t>−1</w:t>
      </w:r>
      <w:r w:rsidRPr="001112F6">
        <w:rPr>
          <w:rFonts w:ascii="Times New Roman" w:hAnsi="Times New Roman" w:cs="Times New Roman"/>
        </w:rPr>
        <w:t>, and 191 mg kg</w:t>
      </w:r>
      <w:r w:rsidRPr="001112F6">
        <w:rPr>
          <w:rFonts w:ascii="Times New Roman" w:hAnsi="Times New Roman" w:cs="Times New Roman"/>
          <w:vertAlign w:val="superscript"/>
        </w:rPr>
        <w:t>−1</w:t>
      </w:r>
      <w:r w:rsidRPr="001112F6">
        <w:rPr>
          <w:rFonts w:ascii="Times New Roman" w:hAnsi="Times New Roman" w:cs="Times New Roman"/>
        </w:rPr>
        <w:t>, respectively. The climate data used for calculating the reference evapotranspiration (</w:t>
      </w:r>
      <w:proofErr w:type="spellStart"/>
      <w:r w:rsidRPr="001112F6">
        <w:rPr>
          <w:rFonts w:ascii="Times New Roman" w:hAnsi="Times New Roman" w:cs="Times New Roman"/>
        </w:rPr>
        <w:t>ETo</w:t>
      </w:r>
      <w:proofErr w:type="spellEnd"/>
      <w:r w:rsidRPr="001112F6">
        <w:rPr>
          <w:rFonts w:ascii="Times New Roman" w:hAnsi="Times New Roman" w:cs="Times New Roman"/>
        </w:rPr>
        <w:t>) with the FAO Penman</w:t>
      </w:r>
      <w:r w:rsidR="00761494" w:rsidRPr="001112F6">
        <w:rPr>
          <w:rFonts w:ascii="Times New Roman" w:hAnsi="Times New Roman" w:cs="Times New Roman"/>
        </w:rPr>
        <w:t>-</w:t>
      </w:r>
      <w:r w:rsidRPr="001112F6">
        <w:rPr>
          <w:rFonts w:ascii="Times New Roman" w:hAnsi="Times New Roman" w:cs="Times New Roman"/>
        </w:rPr>
        <w:t xml:space="preserve">Monteith equation </w:t>
      </w:r>
      <w:r w:rsidR="00E77A9D" w:rsidRPr="001112F6">
        <w:rPr>
          <w:rFonts w:ascii="Times New Roman" w:hAnsi="Times New Roman" w:cs="Times New Roman"/>
        </w:rPr>
        <w:t>[14]</w:t>
      </w:r>
      <w:r w:rsidRPr="001112F6">
        <w:rPr>
          <w:rFonts w:ascii="Times New Roman" w:hAnsi="Times New Roman" w:cs="Times New Roman"/>
        </w:rPr>
        <w:t xml:space="preserve"> were obtained from </w:t>
      </w:r>
      <w:r w:rsidR="00761494" w:rsidRPr="001112F6">
        <w:rPr>
          <w:rFonts w:ascii="Times New Roman" w:hAnsi="Times New Roman" w:cs="Times New Roman"/>
        </w:rPr>
        <w:t xml:space="preserve">the </w:t>
      </w:r>
      <w:proofErr w:type="spellStart"/>
      <w:r w:rsidRPr="001112F6">
        <w:rPr>
          <w:rFonts w:ascii="Times New Roman" w:hAnsi="Times New Roman" w:cs="Times New Roman"/>
        </w:rPr>
        <w:t>Dangila</w:t>
      </w:r>
      <w:proofErr w:type="spellEnd"/>
      <w:r w:rsidRPr="001112F6">
        <w:rPr>
          <w:rFonts w:ascii="Times New Roman" w:hAnsi="Times New Roman" w:cs="Times New Roman"/>
        </w:rPr>
        <w:t xml:space="preserve"> weather station </w:t>
      </w:r>
      <w:r w:rsidRPr="001112F6">
        <w:rPr>
          <w:rFonts w:ascii="Times New Roman" w:hAnsi="Times New Roman" w:cs="Times New Roman"/>
        </w:rPr>
        <w:lastRenderedPageBreak/>
        <w:t>f</w:t>
      </w:r>
      <w:r w:rsidR="00103FFA" w:rsidRPr="001112F6">
        <w:rPr>
          <w:rFonts w:ascii="Times New Roman" w:hAnsi="Times New Roman" w:cs="Times New Roman"/>
        </w:rPr>
        <w:t xml:space="preserve">rom 1995 to </w:t>
      </w:r>
      <w:r w:rsidRPr="001112F6">
        <w:rPr>
          <w:rFonts w:ascii="Times New Roman" w:hAnsi="Times New Roman" w:cs="Times New Roman"/>
        </w:rPr>
        <w:t>2016. The climate data processed for the purpose include temperature (maximum and minimum), relative humidity, sunshine hours, and wind speed.</w:t>
      </w:r>
    </w:p>
    <w:p w14:paraId="0DEBC79E" w14:textId="1C1E7F9E" w:rsidR="005D33D8" w:rsidRPr="00F934A5" w:rsidRDefault="005D33D8" w:rsidP="009425F8">
      <w:pPr>
        <w:pStyle w:val="Heading2"/>
        <w:numPr>
          <w:ilvl w:val="1"/>
          <w:numId w:val="7"/>
        </w:numPr>
        <w:rPr>
          <w:rFonts w:ascii="Times New Roman" w:hAnsi="Times New Roman" w:cs="Times New Roman"/>
          <w:b/>
          <w:iCs/>
          <w:color w:val="000000" w:themeColor="text1"/>
          <w:sz w:val="24"/>
        </w:rPr>
      </w:pPr>
      <w:r w:rsidRPr="00F934A5">
        <w:rPr>
          <w:rFonts w:ascii="Times New Roman" w:hAnsi="Times New Roman" w:cs="Times New Roman"/>
          <w:b/>
          <w:iCs/>
          <w:color w:val="000000" w:themeColor="text1"/>
          <w:sz w:val="24"/>
        </w:rPr>
        <w:t>Experimental Design and Layout</w:t>
      </w:r>
    </w:p>
    <w:p w14:paraId="2955B3E5" w14:textId="6268354A" w:rsidR="005D33D8" w:rsidRPr="001112F6" w:rsidRDefault="005D33D8" w:rsidP="009425F8">
      <w:pPr>
        <w:spacing w:line="360" w:lineRule="auto"/>
        <w:jc w:val="both"/>
        <w:rPr>
          <w:rFonts w:ascii="Times New Roman" w:hAnsi="Times New Roman" w:cs="Times New Roman"/>
        </w:rPr>
      </w:pPr>
      <w:r w:rsidRPr="001112F6">
        <w:rPr>
          <w:rFonts w:ascii="Times New Roman" w:hAnsi="Times New Roman" w:cs="Times New Roman"/>
        </w:rPr>
        <w:t xml:space="preserve"> A total of </w:t>
      </w:r>
      <w:r w:rsidR="005757CF" w:rsidRPr="001112F6">
        <w:rPr>
          <w:rFonts w:ascii="Times New Roman" w:hAnsi="Times New Roman" w:cs="Times New Roman"/>
        </w:rPr>
        <w:t xml:space="preserve">45 </w:t>
      </w:r>
      <w:r w:rsidRPr="001112F6">
        <w:rPr>
          <w:rFonts w:ascii="Times New Roman" w:hAnsi="Times New Roman" w:cs="Times New Roman"/>
        </w:rPr>
        <w:t>experimental plots were established on 100 m</w:t>
      </w:r>
      <w:r w:rsidRPr="001112F6">
        <w:rPr>
          <w:rFonts w:ascii="Times New Roman" w:hAnsi="Times New Roman" w:cs="Times New Roman"/>
          <w:vertAlign w:val="superscript"/>
        </w:rPr>
        <w:t>2</w:t>
      </w:r>
      <w:r w:rsidRPr="001112F6">
        <w:rPr>
          <w:rFonts w:ascii="Times New Roman" w:hAnsi="Times New Roman" w:cs="Times New Roman"/>
        </w:rPr>
        <w:t xml:space="preserve"> in size</w:t>
      </w:r>
      <w:r w:rsidR="000739C5" w:rsidRPr="001112F6">
        <w:rPr>
          <w:rFonts w:ascii="Times New Roman" w:hAnsi="Times New Roman" w:cs="Times New Roman"/>
          <w:color w:val="000000" w:themeColor="text1"/>
        </w:rPr>
        <w:t xml:space="preserve"> </w:t>
      </w:r>
      <w:r w:rsidR="00E77A9D" w:rsidRPr="001112F6">
        <w:rPr>
          <w:rFonts w:ascii="Times New Roman" w:hAnsi="Times New Roman" w:cs="Times New Roman"/>
          <w:color w:val="000000" w:themeColor="text1"/>
        </w:rPr>
        <w:t>[12,13]</w:t>
      </w:r>
      <w:r w:rsidR="005757CF" w:rsidRPr="001112F6">
        <w:rPr>
          <w:rFonts w:ascii="Times New Roman" w:hAnsi="Times New Roman" w:cs="Times New Roman"/>
        </w:rPr>
        <w:t xml:space="preserve">. </w:t>
      </w:r>
      <w:r w:rsidR="00CB0FC6" w:rsidRPr="001112F6">
        <w:rPr>
          <w:rFonts w:ascii="Times New Roman" w:hAnsi="Times New Roman" w:cs="Times New Roman"/>
        </w:rPr>
        <w:t>Ten</w:t>
      </w:r>
      <w:r w:rsidR="005757CF" w:rsidRPr="001112F6">
        <w:rPr>
          <w:rFonts w:ascii="Times New Roman" w:hAnsi="Times New Roman" w:cs="Times New Roman"/>
        </w:rPr>
        <w:t xml:space="preserve"> plots were </w:t>
      </w:r>
      <w:r w:rsidR="00B7144C" w:rsidRPr="001112F6">
        <w:rPr>
          <w:rFonts w:ascii="Times New Roman" w:hAnsi="Times New Roman" w:cs="Times New Roman"/>
        </w:rPr>
        <w:t xml:space="preserve">randomly </w:t>
      </w:r>
      <w:r w:rsidR="005757CF" w:rsidRPr="001112F6">
        <w:rPr>
          <w:rFonts w:ascii="Times New Roman" w:hAnsi="Times New Roman" w:cs="Times New Roman"/>
        </w:rPr>
        <w:t xml:space="preserve">assigned for </w:t>
      </w:r>
      <w:r w:rsidR="00702367" w:rsidRPr="001112F6">
        <w:rPr>
          <w:rFonts w:ascii="Times New Roman" w:hAnsi="Times New Roman" w:cs="Times New Roman"/>
        </w:rPr>
        <w:t xml:space="preserve">the </w:t>
      </w:r>
      <w:r w:rsidR="005757CF" w:rsidRPr="001112F6">
        <w:rPr>
          <w:rFonts w:ascii="Times New Roman" w:hAnsi="Times New Roman" w:cs="Times New Roman"/>
        </w:rPr>
        <w:t>conservation agriculture (CA) experiment</w:t>
      </w:r>
      <w:r w:rsidRPr="001112F6">
        <w:rPr>
          <w:rFonts w:ascii="Times New Roman" w:hAnsi="Times New Roman" w:cs="Times New Roman"/>
        </w:rPr>
        <w:t>, where 50 m</w:t>
      </w:r>
      <w:r w:rsidRPr="001112F6">
        <w:rPr>
          <w:rFonts w:ascii="Times New Roman" w:hAnsi="Times New Roman" w:cs="Times New Roman"/>
          <w:vertAlign w:val="superscript"/>
        </w:rPr>
        <w:t>2</w:t>
      </w:r>
      <w:r w:rsidRPr="001112F6">
        <w:rPr>
          <w:rFonts w:ascii="Times New Roman" w:hAnsi="Times New Roman" w:cs="Times New Roman"/>
        </w:rPr>
        <w:t xml:space="preserve"> was randomly assigned for conservation agriculture (CA) and another 50 m</w:t>
      </w:r>
      <w:r w:rsidRPr="001112F6">
        <w:rPr>
          <w:rFonts w:ascii="Times New Roman" w:hAnsi="Times New Roman" w:cs="Times New Roman"/>
          <w:vertAlign w:val="superscript"/>
        </w:rPr>
        <w:t>2</w:t>
      </w:r>
      <w:r w:rsidRPr="001112F6">
        <w:rPr>
          <w:rFonts w:ascii="Times New Roman" w:hAnsi="Times New Roman" w:cs="Times New Roman"/>
        </w:rPr>
        <w:t xml:space="preserve"> for conventional tillage (CT) practice under </w:t>
      </w:r>
      <w:r w:rsidR="008D261A" w:rsidRPr="001112F6">
        <w:rPr>
          <w:rFonts w:ascii="Times New Roman" w:hAnsi="Times New Roman" w:cs="Times New Roman"/>
        </w:rPr>
        <w:t>dry and</w:t>
      </w:r>
      <w:r w:rsidRPr="001112F6">
        <w:rPr>
          <w:rFonts w:ascii="Times New Roman" w:hAnsi="Times New Roman" w:cs="Times New Roman"/>
        </w:rPr>
        <w:t xml:space="preserve"> supplementary irrigated phase (Figure 1). </w:t>
      </w:r>
      <w:r w:rsidR="005757CF" w:rsidRPr="001112F6">
        <w:rPr>
          <w:rFonts w:ascii="Times New Roman" w:hAnsi="Times New Roman" w:cs="Times New Roman"/>
        </w:rPr>
        <w:t xml:space="preserve">The </w:t>
      </w:r>
      <w:r w:rsidR="00CB0FC6" w:rsidRPr="001112F6">
        <w:rPr>
          <w:rFonts w:ascii="Times New Roman" w:hAnsi="Times New Roman" w:cs="Times New Roman"/>
        </w:rPr>
        <w:t>remainders of 35 plots were</w:t>
      </w:r>
      <w:r w:rsidR="005757CF" w:rsidRPr="001112F6">
        <w:rPr>
          <w:rFonts w:ascii="Times New Roman" w:hAnsi="Times New Roman" w:cs="Times New Roman"/>
        </w:rPr>
        <w:t xml:space="preserve"> assigned </w:t>
      </w:r>
      <w:r w:rsidR="00B7144C" w:rsidRPr="001112F6">
        <w:rPr>
          <w:rFonts w:ascii="Times New Roman" w:hAnsi="Times New Roman" w:cs="Times New Roman"/>
        </w:rPr>
        <w:t>to</w:t>
      </w:r>
      <w:r w:rsidR="005757CF" w:rsidRPr="001112F6">
        <w:rPr>
          <w:rFonts w:ascii="Times New Roman" w:hAnsi="Times New Roman" w:cs="Times New Roman"/>
        </w:rPr>
        <w:t xml:space="preserve"> CA </w:t>
      </w:r>
      <w:r w:rsidR="00B7144C" w:rsidRPr="001112F6">
        <w:rPr>
          <w:rFonts w:ascii="Times New Roman" w:hAnsi="Times New Roman" w:cs="Times New Roman"/>
        </w:rPr>
        <w:t>treatment</w:t>
      </w:r>
      <w:r w:rsidR="005757CF" w:rsidRPr="001112F6">
        <w:rPr>
          <w:rFonts w:ascii="Times New Roman" w:hAnsi="Times New Roman" w:cs="Times New Roman"/>
        </w:rPr>
        <w:t xml:space="preserve"> with irrigation amount and </w:t>
      </w:r>
      <w:r w:rsidR="00E82330" w:rsidRPr="001112F6">
        <w:rPr>
          <w:rFonts w:ascii="Times New Roman" w:hAnsi="Times New Roman" w:cs="Times New Roman"/>
        </w:rPr>
        <w:t xml:space="preserve">schedule </w:t>
      </w:r>
      <w:r w:rsidR="005757CF" w:rsidRPr="001112F6">
        <w:rPr>
          <w:rFonts w:ascii="Times New Roman" w:hAnsi="Times New Roman" w:cs="Times New Roman"/>
        </w:rPr>
        <w:t>determined by farmers (FP)</w:t>
      </w:r>
      <w:r w:rsidR="000739C5" w:rsidRPr="001112F6">
        <w:rPr>
          <w:rFonts w:ascii="Times New Roman" w:hAnsi="Times New Roman" w:cs="Times New Roman"/>
          <w:color w:val="000000" w:themeColor="text1"/>
        </w:rPr>
        <w:t xml:space="preserve"> </w:t>
      </w:r>
      <w:r w:rsidR="00E77A9D" w:rsidRPr="001112F6">
        <w:rPr>
          <w:rFonts w:ascii="Times New Roman" w:hAnsi="Times New Roman" w:cs="Times New Roman"/>
          <w:color w:val="000000" w:themeColor="text1"/>
        </w:rPr>
        <w:t>[12,13]</w:t>
      </w:r>
      <w:r w:rsidR="000739C5" w:rsidRPr="001112F6">
        <w:rPr>
          <w:rFonts w:ascii="Times New Roman" w:hAnsi="Times New Roman" w:cs="Times New Roman"/>
        </w:rPr>
        <w:t>.</w:t>
      </w:r>
      <w:r w:rsidR="005757CF" w:rsidRPr="001112F6">
        <w:rPr>
          <w:rFonts w:ascii="Times New Roman" w:hAnsi="Times New Roman" w:cs="Times New Roman"/>
        </w:rPr>
        <w:t xml:space="preserve"> </w:t>
      </w:r>
      <w:r w:rsidRPr="001112F6">
        <w:rPr>
          <w:rFonts w:ascii="Times New Roman" w:hAnsi="Times New Roman" w:cs="Times New Roman"/>
        </w:rPr>
        <w:t>The experimental plots were initially selected based on the availability of productive shallow groundwater wells adjacent to irrigable farms and farmers’ willingness to participate in the experiment. CA consists of no-tillage and the application of grass mulch at the rate of 2 t ha</w:t>
      </w:r>
      <w:r w:rsidRPr="001112F6">
        <w:rPr>
          <w:rFonts w:ascii="Times New Roman" w:hAnsi="Times New Roman" w:cs="Times New Roman"/>
          <w:vertAlign w:val="superscript"/>
        </w:rPr>
        <w:t>−1</w:t>
      </w:r>
      <w:r w:rsidRPr="001112F6">
        <w:rPr>
          <w:rFonts w:ascii="Times New Roman" w:hAnsi="Times New Roman" w:cs="Times New Roman"/>
        </w:rPr>
        <w:t xml:space="preserve">, while CT is the current farmers’ </w:t>
      </w:r>
      <w:r w:rsidR="00CB0FC6" w:rsidRPr="001112F6">
        <w:rPr>
          <w:rFonts w:ascii="Times New Roman" w:hAnsi="Times New Roman" w:cs="Times New Roman"/>
        </w:rPr>
        <w:t xml:space="preserve">tillage </w:t>
      </w:r>
      <w:r w:rsidRPr="001112F6">
        <w:rPr>
          <w:rFonts w:ascii="Times New Roman" w:hAnsi="Times New Roman" w:cs="Times New Roman"/>
        </w:rPr>
        <w:t xml:space="preserve">practice using </w:t>
      </w:r>
      <w:r w:rsidR="00761494" w:rsidRPr="001112F6">
        <w:rPr>
          <w:rFonts w:ascii="Times New Roman" w:hAnsi="Times New Roman" w:cs="Times New Roman"/>
        </w:rPr>
        <w:t xml:space="preserve">an </w:t>
      </w:r>
      <w:r w:rsidR="00E82330" w:rsidRPr="001112F6">
        <w:rPr>
          <w:rFonts w:ascii="Times New Roman" w:hAnsi="Times New Roman" w:cs="Times New Roman"/>
        </w:rPr>
        <w:t>animal-</w:t>
      </w:r>
      <w:r w:rsidRPr="001112F6">
        <w:rPr>
          <w:rFonts w:ascii="Times New Roman" w:hAnsi="Times New Roman" w:cs="Times New Roman"/>
        </w:rPr>
        <w:t xml:space="preserve">drawn </w:t>
      </w:r>
      <w:r w:rsidR="00E82330" w:rsidRPr="001112F6">
        <w:rPr>
          <w:rFonts w:ascii="Times New Roman" w:hAnsi="Times New Roman" w:cs="Times New Roman"/>
        </w:rPr>
        <w:t>plow</w:t>
      </w:r>
      <w:r w:rsidRPr="001112F6">
        <w:rPr>
          <w:rFonts w:ascii="Times New Roman" w:hAnsi="Times New Roman" w:cs="Times New Roman"/>
        </w:rPr>
        <w:t xml:space="preserve"> and without mulch cover</w:t>
      </w:r>
      <w:r w:rsidR="000739C5" w:rsidRPr="001112F6">
        <w:rPr>
          <w:rFonts w:ascii="Times New Roman" w:hAnsi="Times New Roman" w:cs="Times New Roman"/>
        </w:rPr>
        <w:t xml:space="preserve"> </w:t>
      </w:r>
      <w:r w:rsidR="00E77A9D" w:rsidRPr="001112F6">
        <w:rPr>
          <w:rFonts w:ascii="Times New Roman" w:hAnsi="Times New Roman" w:cs="Times New Roman"/>
          <w:color w:val="000000" w:themeColor="text1"/>
        </w:rPr>
        <w:t>[12,13]</w:t>
      </w:r>
      <w:r w:rsidR="000739C5" w:rsidRPr="001112F6">
        <w:rPr>
          <w:rFonts w:ascii="Times New Roman" w:hAnsi="Times New Roman" w:cs="Times New Roman"/>
        </w:rPr>
        <w:t>.</w:t>
      </w:r>
      <w:r w:rsidRPr="001112F6">
        <w:rPr>
          <w:rFonts w:ascii="Times New Roman" w:hAnsi="Times New Roman" w:cs="Times New Roman"/>
        </w:rPr>
        <w:t xml:space="preserve">. Irrigation water was managed by the estimated reference evapotranspiration based on the methods explained by </w:t>
      </w:r>
      <w:r w:rsidR="00E77A9D" w:rsidRPr="001112F6">
        <w:rPr>
          <w:rFonts w:ascii="Times New Roman" w:hAnsi="Times New Roman" w:cs="Times New Roman"/>
        </w:rPr>
        <w:t>[14].</w:t>
      </w:r>
      <w:r w:rsidRPr="001112F6">
        <w:rPr>
          <w:rFonts w:ascii="Times New Roman" w:hAnsi="Times New Roman" w:cs="Times New Roman"/>
        </w:rPr>
        <w:t xml:space="preserve"> The crop rotation (onion– pepper–garlic–pepper–onion–pepper</w:t>
      </w:r>
      <w:r w:rsidR="00CD400C" w:rsidRPr="001112F6">
        <w:rPr>
          <w:rFonts w:ascii="Times New Roman" w:hAnsi="Times New Roman" w:cs="Times New Roman"/>
        </w:rPr>
        <w:t>-onion-pepper</w:t>
      </w:r>
      <w:r w:rsidRPr="001112F6">
        <w:rPr>
          <w:rFonts w:ascii="Times New Roman" w:hAnsi="Times New Roman" w:cs="Times New Roman"/>
        </w:rPr>
        <w:t>) was the same for both CA and CT agricultural practices</w:t>
      </w:r>
      <w:r w:rsidR="008D261A" w:rsidRPr="001112F6">
        <w:rPr>
          <w:rFonts w:ascii="Times New Roman" w:hAnsi="Times New Roman" w:cs="Times New Roman"/>
        </w:rPr>
        <w:t>.</w:t>
      </w:r>
      <w:r w:rsidRPr="001112F6">
        <w:rPr>
          <w:rFonts w:ascii="Times New Roman" w:hAnsi="Times New Roman" w:cs="Times New Roman"/>
        </w:rPr>
        <w:t xml:space="preserve"> </w:t>
      </w:r>
      <w:r w:rsidR="00DA7B45" w:rsidRPr="001112F6">
        <w:rPr>
          <w:rFonts w:ascii="Times New Roman" w:hAnsi="Times New Roman" w:cs="Times New Roman"/>
          <w:color w:val="000000" w:themeColor="text1"/>
        </w:rPr>
        <w:t>Irrigation</w:t>
      </w:r>
      <w:r w:rsidR="008D261A" w:rsidRPr="001112F6">
        <w:rPr>
          <w:rFonts w:ascii="Times New Roman" w:hAnsi="Times New Roman" w:cs="Times New Roman"/>
          <w:color w:val="000000" w:themeColor="text1"/>
        </w:rPr>
        <w:t xml:space="preserve"> was provided using </w:t>
      </w:r>
      <w:r w:rsidR="00E82330" w:rsidRPr="001112F6">
        <w:rPr>
          <w:rFonts w:ascii="Times New Roman" w:hAnsi="Times New Roman" w:cs="Times New Roman"/>
          <w:color w:val="000000" w:themeColor="text1"/>
        </w:rPr>
        <w:t xml:space="preserve">the </w:t>
      </w:r>
      <w:r w:rsidR="00584ED6" w:rsidRPr="001112F6">
        <w:rPr>
          <w:rFonts w:ascii="Times New Roman" w:hAnsi="Times New Roman" w:cs="Times New Roman"/>
          <w:color w:val="000000" w:themeColor="text1"/>
        </w:rPr>
        <w:t>overhead irrigation method</w:t>
      </w:r>
      <w:r w:rsidR="008D261A" w:rsidRPr="001112F6">
        <w:rPr>
          <w:rFonts w:ascii="Times New Roman" w:hAnsi="Times New Roman" w:cs="Times New Roman"/>
          <w:bCs/>
          <w:color w:val="000000" w:themeColor="text1"/>
        </w:rPr>
        <w:t xml:space="preserve"> for the 1</w:t>
      </w:r>
      <w:r w:rsidR="008D261A" w:rsidRPr="001112F6">
        <w:rPr>
          <w:rFonts w:ascii="Times New Roman" w:hAnsi="Times New Roman" w:cs="Times New Roman"/>
          <w:bCs/>
          <w:color w:val="000000" w:themeColor="text1"/>
          <w:vertAlign w:val="superscript"/>
        </w:rPr>
        <w:t>st</w:t>
      </w:r>
      <w:r w:rsidR="008D261A" w:rsidRPr="001112F6">
        <w:rPr>
          <w:rFonts w:ascii="Times New Roman" w:hAnsi="Times New Roman" w:cs="Times New Roman"/>
          <w:bCs/>
          <w:color w:val="000000" w:themeColor="text1"/>
        </w:rPr>
        <w:t xml:space="preserve"> one and a half years (onion-pepper-garlic), while </w:t>
      </w:r>
      <w:r w:rsidR="008D261A" w:rsidRPr="001112F6">
        <w:rPr>
          <w:rFonts w:ascii="Times New Roman" w:hAnsi="Times New Roman" w:cs="Times New Roman"/>
          <w:color w:val="000000" w:themeColor="text1"/>
        </w:rPr>
        <w:t>d</w:t>
      </w:r>
      <w:r w:rsidR="008D261A" w:rsidRPr="001112F6">
        <w:rPr>
          <w:rFonts w:ascii="Times New Roman" w:hAnsi="Times New Roman" w:cs="Times New Roman"/>
          <w:bCs/>
          <w:color w:val="000000" w:themeColor="text1"/>
        </w:rPr>
        <w:t>rip irrigation was used for the 2</w:t>
      </w:r>
      <w:r w:rsidR="008D261A" w:rsidRPr="001112F6">
        <w:rPr>
          <w:rFonts w:ascii="Times New Roman" w:hAnsi="Times New Roman" w:cs="Times New Roman"/>
          <w:bCs/>
          <w:color w:val="000000" w:themeColor="text1"/>
          <w:vertAlign w:val="superscript"/>
        </w:rPr>
        <w:t>nd</w:t>
      </w:r>
      <w:r w:rsidR="008D261A" w:rsidRPr="001112F6">
        <w:rPr>
          <w:rFonts w:ascii="Times New Roman" w:hAnsi="Times New Roman" w:cs="Times New Roman"/>
          <w:bCs/>
          <w:color w:val="000000" w:themeColor="text1"/>
        </w:rPr>
        <w:t xml:space="preserve"> one and a half years (pepper-onion-pepper).</w:t>
      </w:r>
      <w:r w:rsidRPr="001112F6">
        <w:rPr>
          <w:rFonts w:ascii="Times New Roman" w:hAnsi="Times New Roman" w:cs="Times New Roman"/>
        </w:rPr>
        <w:t xml:space="preserve"> Each treatment subplot was subjected to an equal amount of irrigation water for a week to ensure </w:t>
      </w:r>
      <w:r w:rsidR="00702367" w:rsidRPr="001112F6">
        <w:rPr>
          <w:rFonts w:ascii="Times New Roman" w:hAnsi="Times New Roman" w:cs="Times New Roman"/>
        </w:rPr>
        <w:t xml:space="preserve">the </w:t>
      </w:r>
      <w:r w:rsidRPr="001112F6">
        <w:rPr>
          <w:rFonts w:ascii="Times New Roman" w:hAnsi="Times New Roman" w:cs="Times New Roman"/>
        </w:rPr>
        <w:t>uniform recovery of transplanted seedlings</w:t>
      </w:r>
      <w:r w:rsidR="00584ED6" w:rsidRPr="001112F6">
        <w:rPr>
          <w:rFonts w:ascii="Times New Roman" w:hAnsi="Times New Roman" w:cs="Times New Roman"/>
        </w:rPr>
        <w:t>.</w:t>
      </w:r>
    </w:p>
    <w:p w14:paraId="57E31435" w14:textId="14083A2D" w:rsidR="00B07F81" w:rsidRPr="001112F6" w:rsidRDefault="00B07F81" w:rsidP="009425F8">
      <w:pPr>
        <w:spacing w:line="360" w:lineRule="auto"/>
        <w:jc w:val="both"/>
        <w:rPr>
          <w:rFonts w:ascii="Times New Roman" w:hAnsi="Times New Roman"/>
          <w:color w:val="000000" w:themeColor="text1"/>
        </w:rPr>
      </w:pPr>
      <w:r w:rsidRPr="001112F6">
        <w:rPr>
          <w:rFonts w:ascii="Times New Roman" w:hAnsi="Times New Roman"/>
          <w:color w:val="000000" w:themeColor="text1"/>
        </w:rPr>
        <w:t xml:space="preserve">The depth of water applied to each irrigation event was the sum of the daily crop water use (ETc) between </w:t>
      </w:r>
      <w:r w:rsidRPr="001112F6">
        <w:rPr>
          <w:rFonts w:ascii="Times New Roman" w:hAnsi="Times New Roman" w:cs="Times New Roman"/>
        </w:rPr>
        <w:t>irrigation</w:t>
      </w:r>
      <w:r w:rsidRPr="001112F6">
        <w:rPr>
          <w:rFonts w:ascii="Times New Roman" w:hAnsi="Times New Roman"/>
          <w:color w:val="000000" w:themeColor="text1"/>
        </w:rPr>
        <w:t xml:space="preserve"> events. Overhead bucket irrigation application (OHI) was used in the dry phase of 2016/2017 and 2017 (May to </w:t>
      </w:r>
      <w:r w:rsidR="00F36BA1" w:rsidRPr="001112F6">
        <w:rPr>
          <w:rFonts w:ascii="Times New Roman" w:hAnsi="Times New Roman"/>
          <w:color w:val="000000" w:themeColor="text1"/>
        </w:rPr>
        <w:t xml:space="preserve">the </w:t>
      </w:r>
      <w:r w:rsidR="00CB2CDA" w:rsidRPr="001112F6">
        <w:rPr>
          <w:rFonts w:ascii="Times New Roman" w:hAnsi="Times New Roman"/>
          <w:color w:val="000000" w:themeColor="text1"/>
        </w:rPr>
        <w:t xml:space="preserve">beginning </w:t>
      </w:r>
      <w:r w:rsidRPr="001112F6">
        <w:rPr>
          <w:rFonts w:ascii="Times New Roman" w:hAnsi="Times New Roman"/>
          <w:color w:val="000000" w:themeColor="text1"/>
        </w:rPr>
        <w:t>of June) while drip irrigation (DI) was used in 2018 and 2019 (March to mid of June). Considering conveyance and other losses in using buckets or drip system</w:t>
      </w:r>
      <w:r w:rsidR="00F36BA1" w:rsidRPr="001112F6">
        <w:rPr>
          <w:rFonts w:ascii="Times New Roman" w:hAnsi="Times New Roman"/>
          <w:color w:val="000000" w:themeColor="text1"/>
        </w:rPr>
        <w:t>s</w:t>
      </w:r>
      <w:r w:rsidR="00767359" w:rsidRPr="001112F6">
        <w:rPr>
          <w:rFonts w:ascii="Times New Roman" w:hAnsi="Times New Roman"/>
          <w:color w:val="000000" w:themeColor="text1"/>
        </w:rPr>
        <w:t xml:space="preserve"> are negligible</w:t>
      </w:r>
      <w:r w:rsidRPr="001112F6">
        <w:rPr>
          <w:rFonts w:ascii="Times New Roman" w:hAnsi="Times New Roman"/>
          <w:color w:val="000000" w:themeColor="text1"/>
        </w:rPr>
        <w:t>, an</w:t>
      </w:r>
      <w:r w:rsidR="00F36BA1" w:rsidRPr="001112F6">
        <w:rPr>
          <w:rFonts w:ascii="Times New Roman" w:hAnsi="Times New Roman"/>
          <w:color w:val="000000" w:themeColor="text1"/>
        </w:rPr>
        <w:t>d</w:t>
      </w:r>
      <w:r w:rsidRPr="001112F6">
        <w:rPr>
          <w:rFonts w:ascii="Times New Roman" w:hAnsi="Times New Roman"/>
          <w:color w:val="000000" w:themeColor="text1"/>
        </w:rPr>
        <w:t xml:space="preserve"> </w:t>
      </w:r>
      <w:r w:rsidR="00767359" w:rsidRPr="001112F6">
        <w:rPr>
          <w:rFonts w:ascii="Times New Roman" w:hAnsi="Times New Roman"/>
          <w:color w:val="000000" w:themeColor="text1"/>
        </w:rPr>
        <w:t xml:space="preserve">the maximum </w:t>
      </w:r>
      <w:r w:rsidRPr="001112F6">
        <w:rPr>
          <w:rFonts w:ascii="Times New Roman" w:hAnsi="Times New Roman"/>
          <w:color w:val="000000" w:themeColor="text1"/>
        </w:rPr>
        <w:t xml:space="preserve">irrigation efficiency of 80% was </w:t>
      </w:r>
      <w:r w:rsidR="00767359" w:rsidRPr="001112F6">
        <w:rPr>
          <w:rFonts w:ascii="Times New Roman" w:hAnsi="Times New Roman"/>
          <w:color w:val="000000" w:themeColor="text1"/>
        </w:rPr>
        <w:t xml:space="preserve">used </w:t>
      </w:r>
      <w:r w:rsidRPr="001112F6">
        <w:rPr>
          <w:rFonts w:ascii="Times New Roman" w:hAnsi="Times New Roman"/>
          <w:color w:val="000000" w:themeColor="text1"/>
        </w:rPr>
        <w:t>for bucket application and 90% for drip application</w:t>
      </w:r>
      <w:r w:rsidR="00CB0FC6" w:rsidRPr="001112F6">
        <w:rPr>
          <w:rFonts w:ascii="Times New Roman" w:hAnsi="Times New Roman"/>
          <w:color w:val="000000" w:themeColor="text1"/>
        </w:rPr>
        <w:t xml:space="preserve"> </w:t>
      </w:r>
      <w:r w:rsidR="00767359" w:rsidRPr="001112F6">
        <w:rPr>
          <w:rFonts w:ascii="Times New Roman" w:hAnsi="Times New Roman"/>
          <w:color w:val="000000" w:themeColor="text1"/>
        </w:rPr>
        <w:t xml:space="preserve">for the purpose of irrigation water demand determination before irrigation </w:t>
      </w:r>
      <w:r w:rsidR="00E77A9D" w:rsidRPr="001112F6">
        <w:rPr>
          <w:rFonts w:ascii="Times New Roman" w:hAnsi="Times New Roman"/>
          <w:color w:val="000000" w:themeColor="text1"/>
        </w:rPr>
        <w:t>[12,13]</w:t>
      </w:r>
      <w:r w:rsidRPr="001112F6">
        <w:rPr>
          <w:rFonts w:ascii="Times New Roman" w:hAnsi="Times New Roman"/>
          <w:color w:val="000000" w:themeColor="text1"/>
        </w:rPr>
        <w:t xml:space="preserve">. </w:t>
      </w:r>
    </w:p>
    <w:p w14:paraId="3D8B220D" w14:textId="54D1A97A" w:rsidR="00B07F81" w:rsidRPr="00F934A5" w:rsidRDefault="00B07F81" w:rsidP="009425F8">
      <w:pPr>
        <w:pStyle w:val="Heading2"/>
        <w:numPr>
          <w:ilvl w:val="1"/>
          <w:numId w:val="7"/>
        </w:numPr>
        <w:rPr>
          <w:rFonts w:ascii="Times New Roman" w:hAnsi="Times New Roman" w:cs="Times New Roman"/>
          <w:b/>
          <w:iCs/>
          <w:color w:val="000000" w:themeColor="text1"/>
          <w:sz w:val="24"/>
        </w:rPr>
      </w:pPr>
      <w:r w:rsidRPr="00F934A5">
        <w:rPr>
          <w:rFonts w:ascii="Times New Roman" w:hAnsi="Times New Roman" w:cs="Times New Roman"/>
          <w:b/>
          <w:iCs/>
          <w:color w:val="000000" w:themeColor="text1"/>
          <w:sz w:val="24"/>
        </w:rPr>
        <w:t>Crop management practices</w:t>
      </w:r>
    </w:p>
    <w:p w14:paraId="305E97E8" w14:textId="77777777" w:rsidR="00E77A9D" w:rsidRPr="001112F6" w:rsidRDefault="00B07F81" w:rsidP="009425F8">
      <w:pPr>
        <w:spacing w:line="360" w:lineRule="auto"/>
        <w:jc w:val="both"/>
        <w:rPr>
          <w:rFonts w:ascii="Times New Roman" w:hAnsi="Times New Roman" w:cs="Times New Roman"/>
          <w:color w:val="000000" w:themeColor="text1"/>
          <w:szCs w:val="24"/>
        </w:rPr>
      </w:pPr>
      <w:r w:rsidRPr="001112F6">
        <w:rPr>
          <w:rFonts w:ascii="Times New Roman" w:hAnsi="Times New Roman" w:cs="Times New Roman"/>
          <w:color w:val="000000" w:themeColor="text1"/>
          <w:szCs w:val="24"/>
        </w:rPr>
        <w:t xml:space="preserve">Adama Red Onion (Allium cepa L.) local variety in 2016/2017 and 2018/2019 and garlic (Allium </w:t>
      </w:r>
      <w:proofErr w:type="spellStart"/>
      <w:r w:rsidRPr="001112F6">
        <w:rPr>
          <w:rFonts w:ascii="Times New Roman" w:hAnsi="Times New Roman" w:cs="Times New Roman"/>
          <w:color w:val="000000" w:themeColor="text1"/>
          <w:szCs w:val="24"/>
        </w:rPr>
        <w:t>Sativium</w:t>
      </w:r>
      <w:proofErr w:type="spellEnd"/>
      <w:r w:rsidRPr="001112F6">
        <w:rPr>
          <w:rFonts w:ascii="Times New Roman" w:hAnsi="Times New Roman" w:cs="Times New Roman"/>
          <w:color w:val="000000" w:themeColor="text1"/>
          <w:szCs w:val="24"/>
        </w:rPr>
        <w:t xml:space="preserve"> L.) local variety in 2017/2018 were transplanted or planted at a spacing of 20 cm between rows and between plants as shown in table 1</w:t>
      </w:r>
      <w:r w:rsidR="000739C5" w:rsidRPr="001112F6">
        <w:rPr>
          <w:rFonts w:ascii="Times New Roman" w:hAnsi="Times New Roman" w:cs="Times New Roman"/>
          <w:color w:val="000000" w:themeColor="text1"/>
          <w:szCs w:val="24"/>
        </w:rPr>
        <w:t xml:space="preserve"> </w:t>
      </w:r>
      <w:r w:rsidR="00E77A9D" w:rsidRPr="001112F6">
        <w:rPr>
          <w:rFonts w:ascii="Times New Roman" w:hAnsi="Times New Roman" w:cs="Times New Roman"/>
          <w:color w:val="000000" w:themeColor="text1"/>
          <w:szCs w:val="24"/>
        </w:rPr>
        <w:t>[12,13].</w:t>
      </w:r>
    </w:p>
    <w:p w14:paraId="13B90F58" w14:textId="37F67154" w:rsidR="00AE4337" w:rsidRPr="001112F6" w:rsidRDefault="00AE4337" w:rsidP="009425F8">
      <w:pPr>
        <w:pStyle w:val="MDPI41tablecaption"/>
        <w:spacing w:line="360" w:lineRule="auto"/>
        <w:ind w:left="0"/>
        <w:rPr>
          <w:rFonts w:ascii="Times New Roman" w:hAnsi="Times New Roman"/>
          <w:sz w:val="20"/>
        </w:rPr>
      </w:pPr>
      <w:r w:rsidRPr="001112F6">
        <w:rPr>
          <w:rFonts w:ascii="Times New Roman" w:hAnsi="Times New Roman"/>
          <w:b/>
          <w:sz w:val="20"/>
        </w:rPr>
        <w:t xml:space="preserve">Table 1. </w:t>
      </w:r>
      <w:r w:rsidRPr="001112F6">
        <w:rPr>
          <w:rFonts w:ascii="Times New Roman" w:hAnsi="Times New Roman"/>
          <w:bCs/>
          <w:sz w:val="20"/>
        </w:rPr>
        <w:t>C</w:t>
      </w:r>
      <w:r w:rsidRPr="001112F6">
        <w:rPr>
          <w:rFonts w:ascii="Times New Roman" w:hAnsi="Times New Roman"/>
          <w:sz w:val="20"/>
        </w:rPr>
        <w:t>rop stages, length of the growing period in days, and crop coefficients (Allen it al. 1998).</w:t>
      </w:r>
    </w:p>
    <w:tbl>
      <w:tblPr>
        <w:tblStyle w:val="TableGrid"/>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1843"/>
        <w:gridCol w:w="851"/>
        <w:gridCol w:w="2166"/>
        <w:gridCol w:w="739"/>
        <w:gridCol w:w="1338"/>
        <w:gridCol w:w="1228"/>
        <w:gridCol w:w="572"/>
      </w:tblGrid>
      <w:tr w:rsidR="00AE4337" w:rsidRPr="001112F6" w14:paraId="62925E8C" w14:textId="77777777" w:rsidTr="001112F6">
        <w:trPr>
          <w:cantSplit/>
          <w:jc w:val="center"/>
        </w:trPr>
        <w:tc>
          <w:tcPr>
            <w:tcW w:w="1843" w:type="dxa"/>
            <w:vMerge w:val="restart"/>
            <w:vAlign w:val="center"/>
          </w:tcPr>
          <w:p w14:paraId="3D8E5C4A" w14:textId="77777777" w:rsidR="00AE4337" w:rsidRPr="001112F6" w:rsidRDefault="00AE4337" w:rsidP="009425F8">
            <w:pPr>
              <w:autoSpaceDE w:val="0"/>
              <w:autoSpaceDN w:val="0"/>
              <w:adjustRightInd w:val="0"/>
              <w:snapToGrid w:val="0"/>
              <w:spacing w:line="360" w:lineRule="auto"/>
              <w:jc w:val="center"/>
              <w:rPr>
                <w:b/>
                <w:color w:val="000000" w:themeColor="text1"/>
              </w:rPr>
            </w:pPr>
            <w:r w:rsidRPr="001112F6">
              <w:rPr>
                <w:b/>
                <w:color w:val="000000" w:themeColor="text1"/>
              </w:rPr>
              <w:t>Year</w:t>
            </w:r>
          </w:p>
        </w:tc>
        <w:tc>
          <w:tcPr>
            <w:tcW w:w="851" w:type="dxa"/>
            <w:vMerge w:val="restart"/>
            <w:vAlign w:val="center"/>
          </w:tcPr>
          <w:p w14:paraId="19775B00" w14:textId="77777777" w:rsidR="00AE4337" w:rsidRPr="001112F6" w:rsidRDefault="00AE4337" w:rsidP="009425F8">
            <w:pPr>
              <w:adjustRightInd w:val="0"/>
              <w:snapToGrid w:val="0"/>
              <w:spacing w:line="360" w:lineRule="auto"/>
              <w:jc w:val="both"/>
              <w:rPr>
                <w:b/>
                <w:color w:val="000000" w:themeColor="text1"/>
              </w:rPr>
            </w:pPr>
            <w:r w:rsidRPr="001112F6">
              <w:rPr>
                <w:b/>
                <w:color w:val="000000" w:themeColor="text1"/>
              </w:rPr>
              <w:t>Crop Type</w:t>
            </w:r>
          </w:p>
        </w:tc>
        <w:tc>
          <w:tcPr>
            <w:tcW w:w="0" w:type="auto"/>
            <w:vMerge w:val="restart"/>
            <w:vAlign w:val="center"/>
          </w:tcPr>
          <w:p w14:paraId="12EAD9DB" w14:textId="77777777" w:rsidR="00AE4337" w:rsidRPr="001112F6" w:rsidRDefault="00AE4337" w:rsidP="009425F8">
            <w:pPr>
              <w:adjustRightInd w:val="0"/>
              <w:snapToGrid w:val="0"/>
              <w:spacing w:line="360" w:lineRule="auto"/>
              <w:jc w:val="center"/>
              <w:rPr>
                <w:b/>
                <w:color w:val="000000" w:themeColor="text1"/>
              </w:rPr>
            </w:pPr>
            <w:r w:rsidRPr="001112F6">
              <w:rPr>
                <w:b/>
                <w:color w:val="000000" w:themeColor="text1"/>
              </w:rPr>
              <w:t>Crop Parameters</w:t>
            </w:r>
          </w:p>
        </w:tc>
        <w:tc>
          <w:tcPr>
            <w:tcW w:w="0" w:type="auto"/>
            <w:gridSpan w:val="4"/>
            <w:vAlign w:val="center"/>
          </w:tcPr>
          <w:p w14:paraId="56B46BA4" w14:textId="77777777" w:rsidR="00AE4337" w:rsidRPr="001112F6" w:rsidRDefault="00AE4337" w:rsidP="009425F8">
            <w:pPr>
              <w:tabs>
                <w:tab w:val="center" w:pos="2191"/>
                <w:tab w:val="right" w:pos="4382"/>
              </w:tabs>
              <w:adjustRightInd w:val="0"/>
              <w:snapToGrid w:val="0"/>
              <w:spacing w:line="360" w:lineRule="auto"/>
              <w:jc w:val="center"/>
              <w:rPr>
                <w:b/>
                <w:color w:val="000000" w:themeColor="text1"/>
              </w:rPr>
            </w:pPr>
            <w:r w:rsidRPr="001112F6">
              <w:rPr>
                <w:b/>
                <w:color w:val="000000" w:themeColor="text1"/>
              </w:rPr>
              <w:t>Growth Stages</w:t>
            </w:r>
          </w:p>
        </w:tc>
      </w:tr>
      <w:tr w:rsidR="00AE4337" w:rsidRPr="001112F6" w14:paraId="6A8B56CA" w14:textId="77777777" w:rsidTr="001112F6">
        <w:trPr>
          <w:cantSplit/>
          <w:jc w:val="center"/>
        </w:trPr>
        <w:tc>
          <w:tcPr>
            <w:tcW w:w="1843" w:type="dxa"/>
            <w:vMerge/>
            <w:vAlign w:val="center"/>
          </w:tcPr>
          <w:p w14:paraId="24421740" w14:textId="77777777" w:rsidR="00AE4337" w:rsidRPr="001112F6" w:rsidRDefault="00AE4337" w:rsidP="009425F8">
            <w:pPr>
              <w:adjustRightInd w:val="0"/>
              <w:snapToGrid w:val="0"/>
              <w:spacing w:line="360" w:lineRule="auto"/>
              <w:jc w:val="both"/>
              <w:rPr>
                <w:b/>
                <w:color w:val="000000" w:themeColor="text1"/>
              </w:rPr>
            </w:pPr>
          </w:p>
        </w:tc>
        <w:tc>
          <w:tcPr>
            <w:tcW w:w="851" w:type="dxa"/>
            <w:vMerge/>
            <w:vAlign w:val="center"/>
          </w:tcPr>
          <w:p w14:paraId="1682A56E" w14:textId="77777777" w:rsidR="00AE4337" w:rsidRPr="001112F6" w:rsidRDefault="00AE4337" w:rsidP="009425F8">
            <w:pPr>
              <w:adjustRightInd w:val="0"/>
              <w:snapToGrid w:val="0"/>
              <w:spacing w:line="360" w:lineRule="auto"/>
              <w:jc w:val="both"/>
              <w:rPr>
                <w:b/>
                <w:color w:val="000000" w:themeColor="text1"/>
              </w:rPr>
            </w:pPr>
          </w:p>
        </w:tc>
        <w:tc>
          <w:tcPr>
            <w:tcW w:w="0" w:type="auto"/>
            <w:vMerge/>
            <w:vAlign w:val="center"/>
          </w:tcPr>
          <w:p w14:paraId="2D1122C3" w14:textId="77777777" w:rsidR="00AE4337" w:rsidRPr="001112F6" w:rsidRDefault="00AE4337" w:rsidP="009425F8">
            <w:pPr>
              <w:adjustRightInd w:val="0"/>
              <w:snapToGrid w:val="0"/>
              <w:spacing w:line="360" w:lineRule="auto"/>
              <w:jc w:val="center"/>
              <w:rPr>
                <w:b/>
                <w:color w:val="000000" w:themeColor="text1"/>
              </w:rPr>
            </w:pPr>
          </w:p>
        </w:tc>
        <w:tc>
          <w:tcPr>
            <w:tcW w:w="0" w:type="auto"/>
            <w:vAlign w:val="center"/>
          </w:tcPr>
          <w:p w14:paraId="056F565B" w14:textId="77777777" w:rsidR="00AE4337" w:rsidRPr="001112F6" w:rsidRDefault="00AE4337" w:rsidP="009425F8">
            <w:pPr>
              <w:adjustRightInd w:val="0"/>
              <w:snapToGrid w:val="0"/>
              <w:spacing w:line="360" w:lineRule="auto"/>
              <w:jc w:val="center"/>
              <w:rPr>
                <w:b/>
                <w:color w:val="000000" w:themeColor="text1"/>
              </w:rPr>
            </w:pPr>
            <w:r w:rsidRPr="001112F6">
              <w:rPr>
                <w:b/>
                <w:color w:val="000000" w:themeColor="text1"/>
              </w:rPr>
              <w:t>Initial</w:t>
            </w:r>
          </w:p>
        </w:tc>
        <w:tc>
          <w:tcPr>
            <w:tcW w:w="0" w:type="auto"/>
            <w:vAlign w:val="center"/>
          </w:tcPr>
          <w:p w14:paraId="1B50876D" w14:textId="77777777" w:rsidR="00AE4337" w:rsidRPr="001112F6" w:rsidRDefault="00AE4337" w:rsidP="009425F8">
            <w:pPr>
              <w:adjustRightInd w:val="0"/>
              <w:snapToGrid w:val="0"/>
              <w:spacing w:line="360" w:lineRule="auto"/>
              <w:jc w:val="center"/>
              <w:rPr>
                <w:b/>
                <w:color w:val="000000" w:themeColor="text1"/>
              </w:rPr>
            </w:pPr>
            <w:r w:rsidRPr="001112F6">
              <w:rPr>
                <w:b/>
                <w:color w:val="000000" w:themeColor="text1"/>
              </w:rPr>
              <w:t>Development</w:t>
            </w:r>
          </w:p>
        </w:tc>
        <w:tc>
          <w:tcPr>
            <w:tcW w:w="0" w:type="auto"/>
            <w:vAlign w:val="center"/>
          </w:tcPr>
          <w:p w14:paraId="7B681412" w14:textId="77777777" w:rsidR="00AE4337" w:rsidRPr="001112F6" w:rsidRDefault="00AE4337" w:rsidP="009425F8">
            <w:pPr>
              <w:adjustRightInd w:val="0"/>
              <w:snapToGrid w:val="0"/>
              <w:spacing w:line="360" w:lineRule="auto"/>
              <w:jc w:val="center"/>
              <w:rPr>
                <w:b/>
                <w:color w:val="000000" w:themeColor="text1"/>
              </w:rPr>
            </w:pPr>
            <w:r w:rsidRPr="001112F6">
              <w:rPr>
                <w:b/>
                <w:color w:val="000000" w:themeColor="text1"/>
              </w:rPr>
              <w:t>Mid-Season</w:t>
            </w:r>
          </w:p>
        </w:tc>
        <w:tc>
          <w:tcPr>
            <w:tcW w:w="0" w:type="auto"/>
            <w:vAlign w:val="center"/>
          </w:tcPr>
          <w:p w14:paraId="62D6EE93" w14:textId="77777777" w:rsidR="00AE4337" w:rsidRPr="001112F6" w:rsidRDefault="00AE4337" w:rsidP="009425F8">
            <w:pPr>
              <w:adjustRightInd w:val="0"/>
              <w:snapToGrid w:val="0"/>
              <w:spacing w:line="360" w:lineRule="auto"/>
              <w:jc w:val="center"/>
              <w:rPr>
                <w:b/>
                <w:color w:val="000000" w:themeColor="text1"/>
              </w:rPr>
            </w:pPr>
            <w:r w:rsidRPr="001112F6">
              <w:rPr>
                <w:b/>
                <w:color w:val="000000" w:themeColor="text1"/>
              </w:rPr>
              <w:t>End</w:t>
            </w:r>
          </w:p>
        </w:tc>
      </w:tr>
      <w:tr w:rsidR="00AE4337" w:rsidRPr="001112F6" w14:paraId="0E0FD28A" w14:textId="77777777" w:rsidTr="001112F6">
        <w:trPr>
          <w:cantSplit/>
          <w:jc w:val="center"/>
        </w:trPr>
        <w:tc>
          <w:tcPr>
            <w:tcW w:w="1843" w:type="dxa"/>
            <w:vMerge w:val="restart"/>
            <w:vAlign w:val="center"/>
          </w:tcPr>
          <w:p w14:paraId="7E8D77F8" w14:textId="77777777" w:rsidR="00AE4337" w:rsidRPr="001112F6" w:rsidRDefault="00AE4337" w:rsidP="009425F8">
            <w:pPr>
              <w:adjustRightInd w:val="0"/>
              <w:snapToGrid w:val="0"/>
              <w:spacing w:line="360" w:lineRule="auto"/>
              <w:jc w:val="both"/>
              <w:rPr>
                <w:color w:val="000000" w:themeColor="text1"/>
              </w:rPr>
            </w:pPr>
            <w:r w:rsidRPr="001112F6">
              <w:rPr>
                <w:color w:val="000000" w:themeColor="text1"/>
              </w:rPr>
              <w:lastRenderedPageBreak/>
              <w:t>2016/2017, 2018/2019</w:t>
            </w:r>
          </w:p>
        </w:tc>
        <w:tc>
          <w:tcPr>
            <w:tcW w:w="851" w:type="dxa"/>
            <w:vMerge w:val="restart"/>
            <w:vAlign w:val="center"/>
          </w:tcPr>
          <w:p w14:paraId="14405736"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Onion</w:t>
            </w:r>
          </w:p>
        </w:tc>
        <w:tc>
          <w:tcPr>
            <w:tcW w:w="0" w:type="auto"/>
            <w:vAlign w:val="center"/>
          </w:tcPr>
          <w:p w14:paraId="035E7EAC"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Length of growth (days)</w:t>
            </w:r>
          </w:p>
        </w:tc>
        <w:tc>
          <w:tcPr>
            <w:tcW w:w="0" w:type="auto"/>
            <w:vAlign w:val="center"/>
          </w:tcPr>
          <w:p w14:paraId="5B2E4DF8"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20</w:t>
            </w:r>
          </w:p>
        </w:tc>
        <w:tc>
          <w:tcPr>
            <w:tcW w:w="0" w:type="auto"/>
            <w:vAlign w:val="center"/>
          </w:tcPr>
          <w:p w14:paraId="1A7219DC"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45</w:t>
            </w:r>
          </w:p>
        </w:tc>
        <w:tc>
          <w:tcPr>
            <w:tcW w:w="0" w:type="auto"/>
            <w:vAlign w:val="center"/>
          </w:tcPr>
          <w:p w14:paraId="2656BC94"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35</w:t>
            </w:r>
          </w:p>
        </w:tc>
        <w:tc>
          <w:tcPr>
            <w:tcW w:w="0" w:type="auto"/>
            <w:vAlign w:val="center"/>
          </w:tcPr>
          <w:p w14:paraId="688D4152"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20</w:t>
            </w:r>
          </w:p>
        </w:tc>
      </w:tr>
      <w:tr w:rsidR="00AE4337" w:rsidRPr="001112F6" w14:paraId="462E4B5C" w14:textId="77777777" w:rsidTr="001112F6">
        <w:trPr>
          <w:cantSplit/>
          <w:jc w:val="center"/>
        </w:trPr>
        <w:tc>
          <w:tcPr>
            <w:tcW w:w="1843" w:type="dxa"/>
            <w:vMerge/>
            <w:vAlign w:val="center"/>
          </w:tcPr>
          <w:p w14:paraId="100CB341" w14:textId="77777777" w:rsidR="00AE4337" w:rsidRPr="001112F6" w:rsidRDefault="00AE4337" w:rsidP="009425F8">
            <w:pPr>
              <w:adjustRightInd w:val="0"/>
              <w:snapToGrid w:val="0"/>
              <w:spacing w:line="360" w:lineRule="auto"/>
              <w:jc w:val="both"/>
              <w:rPr>
                <w:color w:val="000000" w:themeColor="text1"/>
              </w:rPr>
            </w:pPr>
          </w:p>
        </w:tc>
        <w:tc>
          <w:tcPr>
            <w:tcW w:w="851" w:type="dxa"/>
            <w:vMerge/>
            <w:vAlign w:val="center"/>
          </w:tcPr>
          <w:p w14:paraId="52458427" w14:textId="77777777" w:rsidR="00AE4337" w:rsidRPr="001112F6" w:rsidRDefault="00AE4337" w:rsidP="009425F8">
            <w:pPr>
              <w:adjustRightInd w:val="0"/>
              <w:snapToGrid w:val="0"/>
              <w:spacing w:line="360" w:lineRule="auto"/>
              <w:jc w:val="center"/>
              <w:rPr>
                <w:color w:val="000000" w:themeColor="text1"/>
              </w:rPr>
            </w:pPr>
          </w:p>
        </w:tc>
        <w:tc>
          <w:tcPr>
            <w:tcW w:w="0" w:type="auto"/>
            <w:vAlign w:val="center"/>
          </w:tcPr>
          <w:p w14:paraId="4FEBA735"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Crop coefficient (Kc)</w:t>
            </w:r>
          </w:p>
        </w:tc>
        <w:tc>
          <w:tcPr>
            <w:tcW w:w="0" w:type="auto"/>
            <w:vAlign w:val="center"/>
          </w:tcPr>
          <w:p w14:paraId="1E7A6A55"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w:t>
            </w:r>
          </w:p>
        </w:tc>
        <w:tc>
          <w:tcPr>
            <w:tcW w:w="0" w:type="auto"/>
            <w:vAlign w:val="center"/>
          </w:tcPr>
          <w:p w14:paraId="594DFCB2"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0.7–1.05</w:t>
            </w:r>
          </w:p>
        </w:tc>
        <w:tc>
          <w:tcPr>
            <w:tcW w:w="0" w:type="auto"/>
            <w:vAlign w:val="center"/>
          </w:tcPr>
          <w:p w14:paraId="1FE40CE3"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1.05</w:t>
            </w:r>
          </w:p>
        </w:tc>
        <w:tc>
          <w:tcPr>
            <w:tcW w:w="0" w:type="auto"/>
            <w:vAlign w:val="center"/>
          </w:tcPr>
          <w:p w14:paraId="0ACF1A3D"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w:t>
            </w:r>
          </w:p>
        </w:tc>
      </w:tr>
      <w:tr w:rsidR="00AE4337" w:rsidRPr="001112F6" w14:paraId="1492AB2E" w14:textId="77777777" w:rsidTr="001112F6">
        <w:trPr>
          <w:cantSplit/>
          <w:jc w:val="center"/>
        </w:trPr>
        <w:tc>
          <w:tcPr>
            <w:tcW w:w="1843" w:type="dxa"/>
            <w:vMerge w:val="restart"/>
            <w:vAlign w:val="center"/>
          </w:tcPr>
          <w:p w14:paraId="790DE0E9" w14:textId="77777777" w:rsidR="00AE4337" w:rsidRPr="001112F6" w:rsidRDefault="00AE4337" w:rsidP="009425F8">
            <w:pPr>
              <w:adjustRightInd w:val="0"/>
              <w:snapToGrid w:val="0"/>
              <w:spacing w:line="360" w:lineRule="auto"/>
              <w:jc w:val="both"/>
              <w:rPr>
                <w:color w:val="000000" w:themeColor="text1"/>
              </w:rPr>
            </w:pPr>
            <w:r w:rsidRPr="001112F6">
              <w:rPr>
                <w:color w:val="000000" w:themeColor="text1"/>
              </w:rPr>
              <w:t>2017/2018</w:t>
            </w:r>
          </w:p>
        </w:tc>
        <w:tc>
          <w:tcPr>
            <w:tcW w:w="851" w:type="dxa"/>
            <w:vMerge w:val="restart"/>
            <w:vAlign w:val="center"/>
          </w:tcPr>
          <w:p w14:paraId="247A3857"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Garlic</w:t>
            </w:r>
          </w:p>
        </w:tc>
        <w:tc>
          <w:tcPr>
            <w:tcW w:w="0" w:type="auto"/>
            <w:vAlign w:val="center"/>
          </w:tcPr>
          <w:p w14:paraId="7FD03872"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Length of growth (days)</w:t>
            </w:r>
          </w:p>
        </w:tc>
        <w:tc>
          <w:tcPr>
            <w:tcW w:w="0" w:type="auto"/>
            <w:vAlign w:val="center"/>
          </w:tcPr>
          <w:p w14:paraId="72125B42"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20</w:t>
            </w:r>
          </w:p>
        </w:tc>
        <w:tc>
          <w:tcPr>
            <w:tcW w:w="0" w:type="auto"/>
            <w:vAlign w:val="center"/>
          </w:tcPr>
          <w:p w14:paraId="4543D7C1"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50</w:t>
            </w:r>
          </w:p>
        </w:tc>
        <w:tc>
          <w:tcPr>
            <w:tcW w:w="0" w:type="auto"/>
            <w:vAlign w:val="center"/>
          </w:tcPr>
          <w:p w14:paraId="56B8ECCA"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30</w:t>
            </w:r>
          </w:p>
        </w:tc>
        <w:tc>
          <w:tcPr>
            <w:tcW w:w="0" w:type="auto"/>
            <w:vAlign w:val="center"/>
          </w:tcPr>
          <w:p w14:paraId="0F60EDE2" w14:textId="77777777" w:rsidR="00AE4337" w:rsidRPr="001112F6" w:rsidRDefault="00AE4337" w:rsidP="009425F8">
            <w:pPr>
              <w:adjustRightInd w:val="0"/>
              <w:snapToGrid w:val="0"/>
              <w:spacing w:line="360" w:lineRule="auto"/>
              <w:jc w:val="center"/>
              <w:rPr>
                <w:color w:val="000000" w:themeColor="text1"/>
              </w:rPr>
            </w:pPr>
            <w:r w:rsidRPr="001112F6">
              <w:rPr>
                <w:color w:val="000000" w:themeColor="text1"/>
              </w:rPr>
              <w:t>20</w:t>
            </w:r>
          </w:p>
        </w:tc>
      </w:tr>
      <w:tr w:rsidR="00AE4337" w:rsidRPr="001112F6" w14:paraId="1DDC6A17" w14:textId="77777777" w:rsidTr="001112F6">
        <w:trPr>
          <w:cantSplit/>
          <w:jc w:val="center"/>
        </w:trPr>
        <w:tc>
          <w:tcPr>
            <w:tcW w:w="1843" w:type="dxa"/>
            <w:vMerge/>
            <w:vAlign w:val="center"/>
          </w:tcPr>
          <w:p w14:paraId="59BDC067" w14:textId="77777777" w:rsidR="00AE4337" w:rsidRPr="001112F6" w:rsidRDefault="00AE4337" w:rsidP="009425F8">
            <w:pPr>
              <w:adjustRightInd w:val="0"/>
              <w:snapToGrid w:val="0"/>
              <w:spacing w:line="360" w:lineRule="auto"/>
              <w:jc w:val="both"/>
              <w:rPr>
                <w:color w:val="000000" w:themeColor="text1"/>
              </w:rPr>
            </w:pPr>
          </w:p>
        </w:tc>
        <w:tc>
          <w:tcPr>
            <w:tcW w:w="851" w:type="dxa"/>
            <w:vMerge/>
            <w:vAlign w:val="center"/>
          </w:tcPr>
          <w:p w14:paraId="5F8B0E33" w14:textId="77777777" w:rsidR="00AE4337" w:rsidRPr="001112F6" w:rsidRDefault="00AE4337" w:rsidP="009425F8">
            <w:pPr>
              <w:adjustRightInd w:val="0"/>
              <w:snapToGrid w:val="0"/>
              <w:spacing w:line="360" w:lineRule="auto"/>
              <w:jc w:val="both"/>
              <w:rPr>
                <w:color w:val="000000" w:themeColor="text1"/>
              </w:rPr>
            </w:pPr>
          </w:p>
        </w:tc>
        <w:tc>
          <w:tcPr>
            <w:tcW w:w="0" w:type="auto"/>
            <w:vAlign w:val="center"/>
          </w:tcPr>
          <w:p w14:paraId="74ACB21C"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Crop coefficient (Kc)</w:t>
            </w:r>
          </w:p>
        </w:tc>
        <w:tc>
          <w:tcPr>
            <w:tcW w:w="0" w:type="auto"/>
            <w:vAlign w:val="center"/>
          </w:tcPr>
          <w:p w14:paraId="2039D87B"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w:t>
            </w:r>
          </w:p>
        </w:tc>
        <w:tc>
          <w:tcPr>
            <w:tcW w:w="0" w:type="auto"/>
            <w:vAlign w:val="center"/>
          </w:tcPr>
          <w:p w14:paraId="6632A758"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0.7–0.95</w:t>
            </w:r>
          </w:p>
        </w:tc>
        <w:tc>
          <w:tcPr>
            <w:tcW w:w="0" w:type="auto"/>
            <w:vAlign w:val="center"/>
          </w:tcPr>
          <w:p w14:paraId="404AD1CE"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0.95</w:t>
            </w:r>
          </w:p>
        </w:tc>
        <w:tc>
          <w:tcPr>
            <w:tcW w:w="0" w:type="auto"/>
            <w:vAlign w:val="center"/>
          </w:tcPr>
          <w:p w14:paraId="115FA8D3" w14:textId="77777777" w:rsidR="00AE4337" w:rsidRPr="001112F6" w:rsidRDefault="00AE4337" w:rsidP="009425F8">
            <w:pPr>
              <w:adjustRightInd w:val="0"/>
              <w:snapToGrid w:val="0"/>
              <w:spacing w:after="160" w:line="360" w:lineRule="auto"/>
              <w:jc w:val="center"/>
              <w:rPr>
                <w:color w:val="000000" w:themeColor="text1"/>
              </w:rPr>
            </w:pPr>
            <w:r w:rsidRPr="001112F6">
              <w:rPr>
                <w:color w:val="000000" w:themeColor="text1"/>
              </w:rPr>
              <w:t>0.7</w:t>
            </w:r>
          </w:p>
        </w:tc>
      </w:tr>
    </w:tbl>
    <w:p w14:paraId="59EF6D9F" w14:textId="77777777" w:rsidR="00AE4337" w:rsidRPr="00520ABB" w:rsidRDefault="00AE4337" w:rsidP="009425F8">
      <w:pPr>
        <w:pStyle w:val="MDPI31text"/>
        <w:spacing w:line="360" w:lineRule="auto"/>
        <w:ind w:right="144" w:firstLine="0"/>
        <w:rPr>
          <w:rFonts w:ascii="Times New Roman" w:eastAsiaTheme="minorHAnsi" w:hAnsi="Times New Roman"/>
          <w:snapToGrid/>
          <w:color w:val="000000" w:themeColor="text1"/>
          <w:sz w:val="24"/>
          <w:szCs w:val="24"/>
          <w:lang w:eastAsia="en-US" w:bidi="ar-SA"/>
        </w:rPr>
      </w:pPr>
    </w:p>
    <w:p w14:paraId="25407ECC" w14:textId="1EB1FF1F" w:rsidR="00B07F81" w:rsidRPr="001112F6" w:rsidRDefault="00B07F81" w:rsidP="009425F8">
      <w:pPr>
        <w:spacing w:line="360" w:lineRule="auto"/>
        <w:jc w:val="both"/>
        <w:rPr>
          <w:rFonts w:ascii="Times New Roman" w:hAnsi="Times New Roman"/>
          <w:color w:val="000000" w:themeColor="text1"/>
        </w:rPr>
      </w:pPr>
      <w:r w:rsidRPr="001112F6">
        <w:rPr>
          <w:rFonts w:ascii="Times New Roman" w:hAnsi="Times New Roman"/>
          <w:color w:val="000000" w:themeColor="text1"/>
        </w:rPr>
        <w:t>Local variety pepper (Capsicum annuum L.) was transplanted on May 1, 2017, March 13, 2018, and March 19, 2019</w:t>
      </w:r>
      <w:r w:rsidR="00F36BA1" w:rsidRPr="001112F6">
        <w:rPr>
          <w:rFonts w:ascii="Times New Roman" w:hAnsi="Times New Roman"/>
          <w:color w:val="000000" w:themeColor="text1"/>
        </w:rPr>
        <w:t>,</w:t>
      </w:r>
      <w:r w:rsidRPr="001112F6">
        <w:rPr>
          <w:rFonts w:ascii="Times New Roman" w:hAnsi="Times New Roman"/>
          <w:color w:val="000000" w:themeColor="text1"/>
        </w:rPr>
        <w:t xml:space="preserve"> experimental years. Transplanting of pepper was conducted at a spacing of 40 cm between rows and between plants. For pepper, the initial stage, excluding the age of seedlings at the nursery site, lasted for 20 days; </w:t>
      </w:r>
      <w:r w:rsidR="00F36BA1" w:rsidRPr="001112F6">
        <w:rPr>
          <w:rFonts w:ascii="Times New Roman" w:hAnsi="Times New Roman"/>
          <w:color w:val="000000" w:themeColor="text1"/>
        </w:rPr>
        <w:t xml:space="preserve">the </w:t>
      </w:r>
      <w:r w:rsidRPr="001112F6">
        <w:rPr>
          <w:rFonts w:ascii="Times New Roman" w:hAnsi="Times New Roman"/>
          <w:color w:val="000000" w:themeColor="text1"/>
        </w:rPr>
        <w:t xml:space="preserve">development stage lasted for 30 days; </w:t>
      </w:r>
      <w:r w:rsidR="00F36BA1" w:rsidRPr="001112F6">
        <w:rPr>
          <w:rFonts w:ascii="Times New Roman" w:hAnsi="Times New Roman"/>
          <w:color w:val="000000" w:themeColor="text1"/>
        </w:rPr>
        <w:t xml:space="preserve">the </w:t>
      </w:r>
      <w:r w:rsidRPr="001112F6">
        <w:rPr>
          <w:rFonts w:ascii="Times New Roman" w:hAnsi="Times New Roman"/>
          <w:color w:val="000000" w:themeColor="text1"/>
        </w:rPr>
        <w:t xml:space="preserve">mid-season growth stage (flowering and fruiting) stage lasted for 50 days, and the late-season stage lasted for 20 days. </w:t>
      </w:r>
      <w:r w:rsidRPr="001112F6">
        <w:rPr>
          <w:rFonts w:ascii="Times New Roman" w:hAnsi="Times New Roman" w:cs="Times New Roman"/>
        </w:rPr>
        <w:t>The</w:t>
      </w:r>
      <w:r w:rsidRPr="001112F6">
        <w:rPr>
          <w:rFonts w:ascii="Times New Roman" w:hAnsi="Times New Roman"/>
          <w:color w:val="000000" w:themeColor="text1"/>
        </w:rPr>
        <w:t xml:space="preserve"> single crop coefficient was used for each growth stage (0.7 for initial, 0.95 for development, 1.05 for mid, and 0.7 for end). All experimental plots were equally treated for the amount of fertilizer, organic manure, and grass mulch applications </w:t>
      </w:r>
      <w:r w:rsidR="00F36BA1" w:rsidRPr="001112F6">
        <w:rPr>
          <w:rFonts w:ascii="Times New Roman" w:hAnsi="Times New Roman"/>
          <w:color w:val="000000" w:themeColor="text1"/>
        </w:rPr>
        <w:t>under</w:t>
      </w:r>
      <w:r w:rsidRPr="001112F6">
        <w:rPr>
          <w:rFonts w:ascii="Times New Roman" w:hAnsi="Times New Roman"/>
          <w:color w:val="000000" w:themeColor="text1"/>
        </w:rPr>
        <w:t xml:space="preserve"> local management practices. Pepper was harvested from July to September in 2017, and from June to August in 2018 and 2019</w:t>
      </w:r>
      <w:r w:rsidR="000739C5" w:rsidRPr="001112F6">
        <w:rPr>
          <w:rFonts w:ascii="Times New Roman" w:hAnsi="Times New Roman"/>
          <w:color w:val="000000" w:themeColor="text1"/>
        </w:rPr>
        <w:t xml:space="preserve"> </w:t>
      </w:r>
      <w:r w:rsidR="00E77A9D" w:rsidRPr="001112F6">
        <w:rPr>
          <w:rFonts w:ascii="Times New Roman" w:hAnsi="Times New Roman"/>
          <w:color w:val="000000" w:themeColor="text1"/>
        </w:rPr>
        <w:t>[12,13]</w:t>
      </w:r>
      <w:r w:rsidRPr="001112F6">
        <w:rPr>
          <w:rFonts w:ascii="Times New Roman" w:hAnsi="Times New Roman"/>
          <w:color w:val="000000" w:themeColor="text1"/>
        </w:rPr>
        <w:t xml:space="preserve">.   </w:t>
      </w:r>
    </w:p>
    <w:p w14:paraId="48B61DA4" w14:textId="50DF26F9" w:rsidR="005D33D8" w:rsidRPr="00F934A5" w:rsidRDefault="00543FF4" w:rsidP="009425F8">
      <w:pPr>
        <w:pStyle w:val="Heading2"/>
        <w:numPr>
          <w:ilvl w:val="1"/>
          <w:numId w:val="7"/>
        </w:numPr>
        <w:rPr>
          <w:rFonts w:ascii="Times New Roman" w:hAnsi="Times New Roman" w:cs="Times New Roman"/>
          <w:b/>
          <w:iCs/>
          <w:color w:val="000000" w:themeColor="text1"/>
          <w:sz w:val="24"/>
        </w:rPr>
      </w:pPr>
      <w:r w:rsidRPr="00F934A5">
        <w:rPr>
          <w:rFonts w:ascii="Times New Roman" w:hAnsi="Times New Roman" w:cs="Times New Roman"/>
          <w:b/>
          <w:iCs/>
          <w:color w:val="000000" w:themeColor="text1"/>
          <w:sz w:val="24"/>
        </w:rPr>
        <w:t>Data Collection</w:t>
      </w:r>
    </w:p>
    <w:p w14:paraId="0D9BFD2A" w14:textId="6BEB9F2C" w:rsidR="00B07F81" w:rsidRPr="001112F6" w:rsidRDefault="00B07F81" w:rsidP="009425F8">
      <w:pPr>
        <w:spacing w:line="360" w:lineRule="auto"/>
        <w:jc w:val="both"/>
        <w:rPr>
          <w:rFonts w:ascii="Times New Roman" w:hAnsi="Times New Roman" w:cs="Times New Roman"/>
          <w:color w:val="000000" w:themeColor="text1"/>
        </w:rPr>
      </w:pPr>
      <w:r w:rsidRPr="001112F6">
        <w:rPr>
          <w:rFonts w:ascii="Times New Roman" w:hAnsi="Times New Roman" w:cs="Times New Roman"/>
          <w:color w:val="000000" w:themeColor="text1"/>
        </w:rPr>
        <w:t xml:space="preserve">Runoff and leachate were measured as described by </w:t>
      </w:r>
      <w:r w:rsidR="00E77A9D" w:rsidRPr="001112F6">
        <w:rPr>
          <w:rFonts w:ascii="Times New Roman" w:hAnsi="Times New Roman" w:cs="Times New Roman"/>
          <w:color w:val="000000" w:themeColor="text1"/>
        </w:rPr>
        <w:t>[12]</w:t>
      </w:r>
      <w:r w:rsidRPr="001112F6">
        <w:rPr>
          <w:rFonts w:ascii="Times New Roman" w:hAnsi="Times New Roman" w:cs="Times New Roman"/>
          <w:color w:val="000000" w:themeColor="text1"/>
        </w:rPr>
        <w:t xml:space="preserve">. Total water consumption or actual </w:t>
      </w:r>
      <w:r w:rsidRPr="001112F6">
        <w:rPr>
          <w:rFonts w:ascii="Times New Roman" w:hAnsi="Times New Roman" w:cs="Times New Roman"/>
        </w:rPr>
        <w:t>evapotranspiration</w:t>
      </w:r>
      <w:r w:rsidRPr="001112F6">
        <w:rPr>
          <w:rFonts w:ascii="Times New Roman" w:hAnsi="Times New Roman" w:cs="Times New Roman"/>
          <w:color w:val="000000" w:themeColor="text1"/>
        </w:rPr>
        <w:t xml:space="preserve"> (</w:t>
      </w:r>
      <w:r w:rsidRPr="001112F6">
        <w:rPr>
          <w:rFonts w:ascii="Times New Roman" w:hAnsi="Times New Roman" w:cs="Times New Roman"/>
        </w:rPr>
        <w:t>ETc</w:t>
      </w:r>
      <w:r w:rsidRPr="001112F6">
        <w:rPr>
          <w:rFonts w:ascii="Times New Roman" w:hAnsi="Times New Roman" w:cs="Times New Roman"/>
          <w:color w:val="000000" w:themeColor="text1"/>
        </w:rPr>
        <w:t xml:space="preserve">, mm) was calculated during the growing season using the soil water balance equation as cited by </w:t>
      </w:r>
      <w:proofErr w:type="spellStart"/>
      <w:r w:rsidRPr="001112F6">
        <w:rPr>
          <w:rFonts w:ascii="Times New Roman" w:hAnsi="Times New Roman" w:cs="Times New Roman"/>
          <w:color w:val="000000" w:themeColor="text1"/>
        </w:rPr>
        <w:t>Kresovic</w:t>
      </w:r>
      <w:proofErr w:type="spellEnd"/>
      <w:r w:rsidRPr="001112F6">
        <w:rPr>
          <w:rFonts w:ascii="Times New Roman" w:hAnsi="Times New Roman" w:cs="Times New Roman"/>
          <w:color w:val="000000" w:themeColor="text1"/>
        </w:rPr>
        <w:t xml:space="preserve"> et al. </w:t>
      </w:r>
      <w:r w:rsidR="00E77A9D" w:rsidRPr="001112F6">
        <w:rPr>
          <w:rFonts w:ascii="Times New Roman" w:hAnsi="Times New Roman" w:cs="Times New Roman"/>
          <w:color w:val="000000" w:themeColor="text1"/>
        </w:rPr>
        <w:t>[15]</w:t>
      </w:r>
      <w:r w:rsidRPr="001112F6">
        <w:rPr>
          <w:rFonts w:ascii="Times New Roman" w:hAnsi="Times New Roman" w:cs="Times New Roman"/>
          <w:color w:val="000000" w:themeColor="text1"/>
        </w:rPr>
        <w:t xml:space="preserve">: </w:t>
      </w:r>
      <w:proofErr w:type="spellStart"/>
      <w:r w:rsidRPr="001112F6">
        <w:rPr>
          <w:rFonts w:ascii="Times New Roman" w:hAnsi="Times New Roman" w:cs="Times New Roman"/>
          <w:color w:val="000000" w:themeColor="text1"/>
        </w:rPr>
        <w:t>ETc</w:t>
      </w:r>
      <w:proofErr w:type="spellEnd"/>
      <w:r w:rsidRPr="001112F6">
        <w:rPr>
          <w:rFonts w:ascii="Times New Roman" w:hAnsi="Times New Roman" w:cs="Times New Roman"/>
          <w:color w:val="000000" w:themeColor="text1"/>
        </w:rPr>
        <w:t xml:space="preserve"> =</w:t>
      </w:r>
      <w:proofErr w:type="spellStart"/>
      <w:r w:rsidRPr="001112F6">
        <w:rPr>
          <w:rFonts w:ascii="Times New Roman" w:hAnsi="Times New Roman" w:cs="Times New Roman"/>
          <w:color w:val="000000" w:themeColor="text1"/>
        </w:rPr>
        <w:t>I+Rf+Cr</w:t>
      </w:r>
      <w:proofErr w:type="spellEnd"/>
      <w:r w:rsidRPr="001112F6">
        <w:rPr>
          <w:rFonts w:ascii="Times New Roman" w:hAnsi="Times New Roman" w:cs="Times New Roman"/>
          <w:color w:val="000000" w:themeColor="text1"/>
        </w:rPr>
        <w:t xml:space="preserve"> − Ro – P40 ± ΔS, where ETc is evapotranspiration (mm) during the growing season, I </w:t>
      </w:r>
      <w:r w:rsidR="00767359" w:rsidRPr="001112F6">
        <w:rPr>
          <w:rFonts w:ascii="Times New Roman" w:hAnsi="Times New Roman" w:cs="Times New Roman"/>
          <w:color w:val="000000" w:themeColor="text1"/>
        </w:rPr>
        <w:t>is</w:t>
      </w:r>
      <w:r w:rsidR="00F36BA1" w:rsidRPr="001112F6">
        <w:rPr>
          <w:rFonts w:ascii="Times New Roman" w:hAnsi="Times New Roman" w:cs="Times New Roman"/>
          <w:color w:val="000000" w:themeColor="text1"/>
        </w:rPr>
        <w:t xml:space="preserve"> </w:t>
      </w:r>
      <w:r w:rsidRPr="001112F6">
        <w:rPr>
          <w:rFonts w:ascii="Times New Roman" w:hAnsi="Times New Roman" w:cs="Times New Roman"/>
          <w:color w:val="000000" w:themeColor="text1"/>
        </w:rPr>
        <w:t xml:space="preserve">amount of irrigation water applied (mm), Rf is rainfall (mm), Cr is </w:t>
      </w:r>
      <w:r w:rsidR="00F36BA1" w:rsidRPr="001112F6">
        <w:rPr>
          <w:rFonts w:ascii="Times New Roman" w:hAnsi="Times New Roman" w:cs="Times New Roman"/>
          <w:color w:val="000000" w:themeColor="text1"/>
        </w:rPr>
        <w:t xml:space="preserve">the </w:t>
      </w:r>
      <w:r w:rsidRPr="001112F6">
        <w:rPr>
          <w:rFonts w:ascii="Times New Roman" w:hAnsi="Times New Roman" w:cs="Times New Roman"/>
          <w:color w:val="000000" w:themeColor="text1"/>
        </w:rPr>
        <w:t>capillary rise(mm), considered to be zero because the groundwater table was &gt;4 m</w:t>
      </w:r>
      <w:r w:rsidR="00767359" w:rsidRPr="001112F6">
        <w:rPr>
          <w:rFonts w:ascii="Times New Roman" w:hAnsi="Times New Roman" w:cs="Times New Roman"/>
          <w:color w:val="000000" w:themeColor="text1"/>
        </w:rPr>
        <w:t xml:space="preserve"> (minimum value record for 45 wells)</w:t>
      </w:r>
      <w:r w:rsidRPr="001112F6">
        <w:rPr>
          <w:rFonts w:ascii="Times New Roman" w:hAnsi="Times New Roman" w:cs="Times New Roman"/>
          <w:color w:val="000000" w:themeColor="text1"/>
        </w:rPr>
        <w:t xml:space="preserve"> below the surface in the growing months, P40 is percolation (mm) at 40 cm soil depth, considered because the soil water content below 40 cm reached ﬁeld capacity on rainfed months during sampling dates, Ro is runoﬀ (mm), considered using runoff collectors because the ﬁeld was saturated in rainy months (June to August) and ΔS is </w:t>
      </w:r>
      <w:r w:rsidR="00F36BA1" w:rsidRPr="001112F6">
        <w:rPr>
          <w:rFonts w:ascii="Times New Roman" w:hAnsi="Times New Roman" w:cs="Times New Roman"/>
          <w:color w:val="000000" w:themeColor="text1"/>
        </w:rPr>
        <w:t xml:space="preserve">changing </w:t>
      </w:r>
      <w:r w:rsidRPr="001112F6">
        <w:rPr>
          <w:rFonts w:ascii="Times New Roman" w:hAnsi="Times New Roman" w:cs="Times New Roman"/>
          <w:color w:val="000000" w:themeColor="text1"/>
        </w:rPr>
        <w:t xml:space="preserve">in soil moisture content (mm) measured using </w:t>
      </w:r>
      <w:r w:rsidR="00F36BA1" w:rsidRPr="001112F6">
        <w:rPr>
          <w:rFonts w:ascii="Times New Roman" w:hAnsi="Times New Roman" w:cs="Times New Roman"/>
          <w:color w:val="000000" w:themeColor="text1"/>
        </w:rPr>
        <w:t xml:space="preserve">the </w:t>
      </w:r>
      <w:r w:rsidRPr="001112F6">
        <w:rPr>
          <w:rFonts w:ascii="Times New Roman" w:hAnsi="Times New Roman" w:cs="Times New Roman"/>
          <w:color w:val="000000" w:themeColor="text1"/>
        </w:rPr>
        <w:t>gravimetric method at transplanting and after harvest.</w:t>
      </w:r>
    </w:p>
    <w:p w14:paraId="344BECE8" w14:textId="50A2313A" w:rsidR="00B07F81" w:rsidRPr="001112F6" w:rsidRDefault="00B07F81" w:rsidP="009425F8">
      <w:pPr>
        <w:spacing w:line="360" w:lineRule="auto"/>
        <w:jc w:val="both"/>
        <w:rPr>
          <w:rFonts w:ascii="Times New Roman" w:hAnsi="Times New Roman" w:cs="Times New Roman"/>
          <w:color w:val="000000" w:themeColor="text1"/>
        </w:rPr>
      </w:pPr>
      <w:r w:rsidRPr="001112F6">
        <w:rPr>
          <w:rFonts w:ascii="Times New Roman" w:hAnsi="Times New Roman" w:cs="Times New Roman"/>
          <w:color w:val="000000" w:themeColor="text1"/>
        </w:rPr>
        <w:t xml:space="preserve">Irrigation water applied to each plot in 2016/2017 and 2017 was measured by using a known volume of the bucket (usually 10 to 15 liters) for </w:t>
      </w:r>
      <w:r w:rsidR="00F36BA1" w:rsidRPr="001112F6">
        <w:rPr>
          <w:rFonts w:ascii="Times New Roman" w:hAnsi="Times New Roman" w:cs="Times New Roman"/>
          <w:color w:val="000000" w:themeColor="text1"/>
        </w:rPr>
        <w:t xml:space="preserve">the </w:t>
      </w:r>
      <w:r w:rsidRPr="001112F6">
        <w:rPr>
          <w:rFonts w:ascii="Times New Roman" w:hAnsi="Times New Roman" w:cs="Times New Roman"/>
          <w:color w:val="000000" w:themeColor="text1"/>
        </w:rPr>
        <w:t>overhead irrigation method, and a 500-liters reservoir and a water</w:t>
      </w:r>
      <w:r w:rsidR="00F36BA1" w:rsidRPr="001112F6">
        <w:rPr>
          <w:rFonts w:ascii="Times New Roman" w:hAnsi="Times New Roman" w:cs="Times New Roman"/>
          <w:color w:val="000000" w:themeColor="text1"/>
        </w:rPr>
        <w:t xml:space="preserve"> </w:t>
      </w:r>
      <w:r w:rsidRPr="001112F6">
        <w:rPr>
          <w:rFonts w:ascii="Times New Roman" w:hAnsi="Times New Roman" w:cs="Times New Roman"/>
          <w:color w:val="000000" w:themeColor="text1"/>
        </w:rPr>
        <w:t xml:space="preserve">meter attached to it </w:t>
      </w:r>
      <w:r w:rsidR="00F36BA1" w:rsidRPr="001112F6">
        <w:rPr>
          <w:rFonts w:ascii="Times New Roman" w:hAnsi="Times New Roman" w:cs="Times New Roman"/>
          <w:color w:val="000000" w:themeColor="text1"/>
        </w:rPr>
        <w:t xml:space="preserve">were </w:t>
      </w:r>
      <w:r w:rsidRPr="001112F6">
        <w:rPr>
          <w:rFonts w:ascii="Times New Roman" w:hAnsi="Times New Roman" w:cs="Times New Roman"/>
          <w:color w:val="000000" w:themeColor="text1"/>
        </w:rPr>
        <w:t>used for drip application method in 2017/2018 to 2019. Irrigation dose and scheduling were differently treated in CA and CT treatments in 2017 while the same dose (250</w:t>
      </w:r>
      <w:r w:rsidR="00F36BA1" w:rsidRPr="001112F6">
        <w:rPr>
          <w:rFonts w:ascii="Times New Roman" w:hAnsi="Times New Roman" w:cs="Times New Roman"/>
          <w:color w:val="000000" w:themeColor="text1"/>
        </w:rPr>
        <w:t xml:space="preserve"> </w:t>
      </w:r>
      <w:r w:rsidRPr="001112F6">
        <w:rPr>
          <w:rFonts w:ascii="Times New Roman" w:hAnsi="Times New Roman" w:cs="Times New Roman"/>
          <w:color w:val="000000" w:themeColor="text1"/>
        </w:rPr>
        <w:t>liters per application) was applied with different scheduling in 2018 and 2019</w:t>
      </w:r>
      <w:r w:rsidR="000739C5" w:rsidRPr="001112F6">
        <w:rPr>
          <w:rFonts w:ascii="Times New Roman" w:hAnsi="Times New Roman" w:cs="Times New Roman"/>
          <w:color w:val="000000" w:themeColor="text1"/>
        </w:rPr>
        <w:t xml:space="preserve"> </w:t>
      </w:r>
      <w:r w:rsidR="00E77A9D" w:rsidRPr="001112F6">
        <w:rPr>
          <w:rFonts w:ascii="Times New Roman" w:hAnsi="Times New Roman" w:cs="Times New Roman"/>
          <w:color w:val="000000" w:themeColor="text1"/>
        </w:rPr>
        <w:t>[12,13]</w:t>
      </w:r>
      <w:r w:rsidRPr="001112F6">
        <w:rPr>
          <w:rFonts w:ascii="Times New Roman" w:hAnsi="Times New Roman" w:cs="Times New Roman"/>
          <w:color w:val="000000" w:themeColor="text1"/>
        </w:rPr>
        <w:t>. Irrigation was ceased immediately, after the onset of rainfall. All data were presented as means and statistically analyzed after the normality test.</w:t>
      </w:r>
    </w:p>
    <w:p w14:paraId="5FCC400B" w14:textId="048EFB7D" w:rsidR="00400111" w:rsidRPr="00F934A5" w:rsidRDefault="00400111" w:rsidP="009425F8">
      <w:pPr>
        <w:pStyle w:val="Heading2"/>
        <w:numPr>
          <w:ilvl w:val="1"/>
          <w:numId w:val="7"/>
        </w:numPr>
        <w:rPr>
          <w:rFonts w:ascii="Times New Roman" w:hAnsi="Times New Roman" w:cs="Times New Roman"/>
          <w:b/>
          <w:iCs/>
          <w:color w:val="000000" w:themeColor="text1"/>
          <w:sz w:val="24"/>
        </w:rPr>
      </w:pPr>
      <w:r w:rsidRPr="00F934A5">
        <w:rPr>
          <w:rFonts w:ascii="Times New Roman" w:hAnsi="Times New Roman" w:cs="Times New Roman"/>
          <w:b/>
          <w:iCs/>
          <w:color w:val="000000" w:themeColor="text1"/>
          <w:sz w:val="24"/>
        </w:rPr>
        <w:lastRenderedPageBreak/>
        <w:t>Data Analysis</w:t>
      </w:r>
    </w:p>
    <w:p w14:paraId="591695D3" w14:textId="6E5270D7" w:rsidR="00487B30" w:rsidRPr="001112F6" w:rsidRDefault="00400111" w:rsidP="009425F8">
      <w:pPr>
        <w:spacing w:line="360" w:lineRule="auto"/>
        <w:jc w:val="both"/>
        <w:rPr>
          <w:rFonts w:ascii="Times New Roman" w:hAnsi="Times New Roman" w:cs="Times New Roman"/>
          <w:color w:val="000000" w:themeColor="text1"/>
        </w:rPr>
      </w:pPr>
      <w:r w:rsidRPr="001112F6">
        <w:rPr>
          <w:rFonts w:ascii="Times New Roman" w:hAnsi="Times New Roman" w:cs="Times New Roman"/>
          <w:color w:val="000000" w:themeColor="text1"/>
        </w:rPr>
        <w:t>All data are presented with arithmetic means and were statistically analyzed using analysis of variance (ANOVA) after checking the normality</w:t>
      </w:r>
      <w:r w:rsidR="00487B30" w:rsidRPr="001112F6">
        <w:rPr>
          <w:rFonts w:ascii="Times New Roman" w:hAnsi="Times New Roman" w:cs="Times New Roman"/>
          <w:color w:val="000000" w:themeColor="text1"/>
        </w:rPr>
        <w:t xml:space="preserve"> (</w:t>
      </w:r>
      <w:r w:rsidRPr="001112F6">
        <w:rPr>
          <w:rFonts w:ascii="Times New Roman" w:hAnsi="Times New Roman" w:cs="Times New Roman"/>
          <w:color w:val="000000" w:themeColor="text1"/>
        </w:rPr>
        <w:t>Jarque–Berra</w:t>
      </w:r>
      <w:bookmarkStart w:id="3" w:name="EXISTREF30"/>
      <w:r w:rsidR="00487B30" w:rsidRPr="001112F6">
        <w:rPr>
          <w:rFonts w:ascii="Times New Roman" w:hAnsi="Times New Roman" w:cs="Times New Roman"/>
          <w:color w:val="000000" w:themeColor="text1"/>
        </w:rPr>
        <w:t>,</w:t>
      </w:r>
      <w:r w:rsidR="00A56975" w:rsidRPr="001112F6">
        <w:rPr>
          <w:rFonts w:ascii="Times New Roman" w:hAnsi="Times New Roman" w:cs="Times New Roman"/>
          <w:color w:val="000000" w:themeColor="text1"/>
        </w:rPr>
        <w:t>1980)</w:t>
      </w:r>
      <w:bookmarkEnd w:id="3"/>
      <w:r w:rsidRPr="001112F6">
        <w:rPr>
          <w:rFonts w:ascii="Times New Roman" w:hAnsi="Times New Roman" w:cs="Times New Roman"/>
          <w:color w:val="000000" w:themeColor="text1"/>
        </w:rPr>
        <w:t xml:space="preserve">. All the results shown in tables and figures are </w:t>
      </w:r>
      <w:r w:rsidRPr="001112F6">
        <w:rPr>
          <w:rFonts w:ascii="Times New Roman" w:hAnsi="Times New Roman" w:cs="Times New Roman"/>
        </w:rPr>
        <w:t>means</w:t>
      </w:r>
      <w:r w:rsidRPr="001112F6">
        <w:rPr>
          <w:rFonts w:ascii="Times New Roman" w:hAnsi="Times New Roman" w:cs="Times New Roman"/>
          <w:color w:val="000000" w:themeColor="text1"/>
        </w:rPr>
        <w:t xml:space="preserve"> of treatment plots. Mean values were compared for any significant differences using the least significant difference (LSD) method. LSD was calculated from data, where the differences among means were tested at α = 0.05</w:t>
      </w:r>
      <w:r w:rsidR="000739C5" w:rsidRPr="001112F6">
        <w:rPr>
          <w:rFonts w:ascii="Times New Roman" w:hAnsi="Times New Roman" w:cs="Times New Roman"/>
          <w:color w:val="000000" w:themeColor="text1"/>
        </w:rPr>
        <w:t xml:space="preserve"> </w:t>
      </w:r>
      <w:r w:rsidR="00E77A9D" w:rsidRPr="001112F6">
        <w:rPr>
          <w:rFonts w:ascii="Times New Roman" w:hAnsi="Times New Roman" w:cs="Times New Roman"/>
          <w:color w:val="000000" w:themeColor="text1"/>
        </w:rPr>
        <w:t>[12,13].</w:t>
      </w:r>
    </w:p>
    <w:p w14:paraId="1B632FA5" w14:textId="4C5FF74E" w:rsidR="005D33D8" w:rsidRPr="00520ABB" w:rsidRDefault="00F934A5" w:rsidP="00F934A5">
      <w:pPr>
        <w:pStyle w:val="Heading1"/>
        <w:numPr>
          <w:ilvl w:val="0"/>
          <w:numId w:val="5"/>
        </w:num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R</w:t>
      </w:r>
      <w:r w:rsidRPr="00520ABB">
        <w:rPr>
          <w:rFonts w:ascii="Times New Roman" w:hAnsi="Times New Roman" w:cs="Times New Roman"/>
          <w:b/>
          <w:color w:val="000000" w:themeColor="text1"/>
          <w:sz w:val="24"/>
        </w:rPr>
        <w:t xml:space="preserve">esults and </w:t>
      </w:r>
      <w:r>
        <w:rPr>
          <w:rFonts w:ascii="Times New Roman" w:hAnsi="Times New Roman" w:cs="Times New Roman"/>
          <w:b/>
          <w:color w:val="000000" w:themeColor="text1"/>
          <w:sz w:val="24"/>
        </w:rPr>
        <w:t>D</w:t>
      </w:r>
      <w:r w:rsidRPr="00520ABB">
        <w:rPr>
          <w:rFonts w:ascii="Times New Roman" w:hAnsi="Times New Roman" w:cs="Times New Roman"/>
          <w:b/>
          <w:color w:val="000000" w:themeColor="text1"/>
          <w:sz w:val="24"/>
        </w:rPr>
        <w:t>iscussion</w:t>
      </w:r>
    </w:p>
    <w:p w14:paraId="47279699" w14:textId="0533DC60" w:rsidR="0023207C" w:rsidRPr="00F934A5" w:rsidRDefault="0023207C" w:rsidP="009425F8">
      <w:pPr>
        <w:pStyle w:val="Heading2"/>
        <w:numPr>
          <w:ilvl w:val="1"/>
          <w:numId w:val="8"/>
        </w:numPr>
        <w:rPr>
          <w:rFonts w:ascii="Times New Roman" w:hAnsi="Times New Roman" w:cs="Times New Roman"/>
          <w:b/>
          <w:iCs/>
          <w:color w:val="000000" w:themeColor="text1"/>
          <w:sz w:val="24"/>
        </w:rPr>
      </w:pPr>
      <w:r w:rsidRPr="00F934A5">
        <w:rPr>
          <w:rFonts w:ascii="Times New Roman" w:hAnsi="Times New Roman" w:cs="Times New Roman"/>
          <w:b/>
          <w:iCs/>
          <w:color w:val="000000" w:themeColor="text1"/>
          <w:sz w:val="24"/>
        </w:rPr>
        <w:t xml:space="preserve">Irrigation water </w:t>
      </w:r>
      <w:r w:rsidR="00AB1C28" w:rsidRPr="00F934A5">
        <w:rPr>
          <w:rFonts w:ascii="Times New Roman" w:hAnsi="Times New Roman" w:cs="Times New Roman"/>
          <w:b/>
          <w:iCs/>
          <w:color w:val="000000" w:themeColor="text1"/>
          <w:sz w:val="24"/>
        </w:rPr>
        <w:t>use and evapotranspiration</w:t>
      </w:r>
      <w:r w:rsidR="00E934C6" w:rsidRPr="00F934A5">
        <w:rPr>
          <w:rFonts w:ascii="Times New Roman" w:hAnsi="Times New Roman" w:cs="Times New Roman"/>
          <w:b/>
          <w:iCs/>
          <w:color w:val="000000" w:themeColor="text1"/>
          <w:sz w:val="24"/>
        </w:rPr>
        <w:t xml:space="preserve"> (ET)</w:t>
      </w:r>
      <w:r w:rsidRPr="00F934A5">
        <w:rPr>
          <w:rFonts w:ascii="Times New Roman" w:hAnsi="Times New Roman" w:cs="Times New Roman"/>
          <w:b/>
          <w:iCs/>
          <w:color w:val="000000" w:themeColor="text1"/>
          <w:sz w:val="24"/>
        </w:rPr>
        <w:t xml:space="preserve"> </w:t>
      </w:r>
    </w:p>
    <w:p w14:paraId="54C93443" w14:textId="3E5AC401" w:rsidR="003E0313" w:rsidRPr="001112F6" w:rsidRDefault="002263C3" w:rsidP="009425F8">
      <w:pPr>
        <w:spacing w:line="360" w:lineRule="auto"/>
        <w:jc w:val="both"/>
        <w:rPr>
          <w:rFonts w:ascii="Times New Roman" w:hAnsi="Times New Roman" w:cs="Times New Roman"/>
        </w:rPr>
      </w:pPr>
      <w:r w:rsidRPr="001112F6">
        <w:rPr>
          <w:rFonts w:ascii="Times New Roman" w:hAnsi="Times New Roman" w:cs="Times New Roman"/>
        </w:rPr>
        <w:t xml:space="preserve">In almost all </w:t>
      </w:r>
      <w:r w:rsidR="00EA0FCE" w:rsidRPr="001112F6">
        <w:rPr>
          <w:rFonts w:ascii="Times New Roman" w:hAnsi="Times New Roman" w:cs="Times New Roman"/>
        </w:rPr>
        <w:t xml:space="preserve">the periods, </w:t>
      </w:r>
      <w:r w:rsidRPr="001112F6">
        <w:rPr>
          <w:rFonts w:ascii="Times New Roman" w:hAnsi="Times New Roman" w:cs="Times New Roman"/>
        </w:rPr>
        <w:t xml:space="preserve">the </w:t>
      </w:r>
      <w:r w:rsidR="0023207C" w:rsidRPr="001112F6">
        <w:rPr>
          <w:rFonts w:ascii="Times New Roman" w:hAnsi="Times New Roman" w:cs="Times New Roman"/>
        </w:rPr>
        <w:t xml:space="preserve">total irrigation water applied to </w:t>
      </w:r>
      <w:r w:rsidR="00EA0FCE" w:rsidRPr="001112F6">
        <w:rPr>
          <w:rFonts w:ascii="Times New Roman" w:hAnsi="Times New Roman" w:cs="Times New Roman"/>
        </w:rPr>
        <w:t xml:space="preserve">vegetables in the </w:t>
      </w:r>
      <w:r w:rsidR="00103FFA" w:rsidRPr="001112F6">
        <w:rPr>
          <w:rFonts w:ascii="Times New Roman" w:hAnsi="Times New Roman" w:cs="Times New Roman"/>
        </w:rPr>
        <w:t>CA</w:t>
      </w:r>
      <w:r w:rsidR="0023207C" w:rsidRPr="001112F6">
        <w:rPr>
          <w:rFonts w:ascii="Times New Roman" w:hAnsi="Times New Roman" w:cs="Times New Roman"/>
        </w:rPr>
        <w:t xml:space="preserve"> was lowest </w:t>
      </w:r>
      <w:r w:rsidRPr="001112F6">
        <w:rPr>
          <w:rFonts w:ascii="Times New Roman" w:hAnsi="Times New Roman" w:cs="Times New Roman"/>
        </w:rPr>
        <w:t xml:space="preserve">when </w:t>
      </w:r>
      <w:r w:rsidRPr="001112F6">
        <w:rPr>
          <w:rFonts w:ascii="Times New Roman" w:hAnsi="Times New Roman" w:cs="Times New Roman"/>
          <w:color w:val="000000" w:themeColor="text1"/>
        </w:rPr>
        <w:t>compared</w:t>
      </w:r>
      <w:r w:rsidRPr="001112F6">
        <w:rPr>
          <w:rFonts w:ascii="Times New Roman" w:hAnsi="Times New Roman" w:cs="Times New Roman"/>
        </w:rPr>
        <w:t xml:space="preserve"> with the CT treatment</w:t>
      </w:r>
      <w:r w:rsidR="00AE5C6D" w:rsidRPr="001112F6">
        <w:rPr>
          <w:rFonts w:ascii="Times New Roman" w:hAnsi="Times New Roman" w:cs="Times New Roman"/>
        </w:rPr>
        <w:t xml:space="preserve"> </w:t>
      </w:r>
      <w:r w:rsidR="000F3980" w:rsidRPr="001112F6">
        <w:rPr>
          <w:rFonts w:ascii="Times New Roman" w:hAnsi="Times New Roman" w:cs="Times New Roman"/>
        </w:rPr>
        <w:t xml:space="preserve">except for the onion-PO in 2016/2017 period where same amount of water was applied and the yield difference was recorded </w:t>
      </w:r>
      <w:r w:rsidR="00AE5C6D" w:rsidRPr="001112F6">
        <w:rPr>
          <w:rFonts w:ascii="Times New Roman" w:hAnsi="Times New Roman" w:cs="Times New Roman"/>
        </w:rPr>
        <w:t xml:space="preserve">(Table </w:t>
      </w:r>
      <w:r w:rsidR="000F3980" w:rsidRPr="001112F6">
        <w:rPr>
          <w:rFonts w:ascii="Times New Roman" w:hAnsi="Times New Roman" w:cs="Times New Roman"/>
        </w:rPr>
        <w:t>2</w:t>
      </w:r>
      <w:r w:rsidR="00AE5C6D" w:rsidRPr="001112F6">
        <w:rPr>
          <w:rFonts w:ascii="Times New Roman" w:hAnsi="Times New Roman" w:cs="Times New Roman"/>
        </w:rPr>
        <w:t>)</w:t>
      </w:r>
      <w:r w:rsidR="0023207C" w:rsidRPr="001112F6">
        <w:rPr>
          <w:rFonts w:ascii="Times New Roman" w:hAnsi="Times New Roman" w:cs="Times New Roman"/>
        </w:rPr>
        <w:t>.</w:t>
      </w:r>
      <w:r w:rsidR="00AE5C6D" w:rsidRPr="001112F6">
        <w:rPr>
          <w:rFonts w:ascii="Times New Roman" w:hAnsi="Times New Roman" w:cs="Times New Roman"/>
        </w:rPr>
        <w:t xml:space="preserve"> </w:t>
      </w:r>
      <w:r w:rsidR="000F3980" w:rsidRPr="001112F6">
        <w:rPr>
          <w:rFonts w:ascii="Times New Roman" w:hAnsi="Times New Roman" w:cs="Times New Roman"/>
        </w:rPr>
        <w:t xml:space="preserve">As stated by Belay et al. </w:t>
      </w:r>
      <w:r w:rsidR="00A97B8F" w:rsidRPr="001112F6">
        <w:rPr>
          <w:rFonts w:ascii="Times New Roman" w:hAnsi="Times New Roman" w:cs="Times New Roman"/>
        </w:rPr>
        <w:t>[13]</w:t>
      </w:r>
      <w:r w:rsidR="002A6701" w:rsidRPr="001112F6">
        <w:rPr>
          <w:rFonts w:ascii="Times New Roman" w:hAnsi="Times New Roman" w:cs="Times New Roman"/>
        </w:rPr>
        <w:t xml:space="preserve">, these sites were newly established and optimum amount of fertilizer (200 kg/ha) was applied and the yield of onion was high (Table 2). </w:t>
      </w:r>
      <w:r w:rsidRPr="001112F6">
        <w:rPr>
          <w:rFonts w:ascii="Times New Roman" w:hAnsi="Times New Roman" w:cs="Times New Roman"/>
        </w:rPr>
        <w:t>In the 1</w:t>
      </w:r>
      <w:r w:rsidRPr="001112F6">
        <w:rPr>
          <w:rFonts w:ascii="Times New Roman" w:hAnsi="Times New Roman" w:cs="Times New Roman"/>
          <w:vertAlign w:val="superscript"/>
        </w:rPr>
        <w:t>st</w:t>
      </w:r>
      <w:r w:rsidRPr="001112F6">
        <w:rPr>
          <w:rFonts w:ascii="Times New Roman" w:hAnsi="Times New Roman" w:cs="Times New Roman"/>
        </w:rPr>
        <w:t xml:space="preserve"> irrigation </w:t>
      </w:r>
      <w:r w:rsidR="00EA0FCE" w:rsidRPr="001112F6">
        <w:rPr>
          <w:rFonts w:ascii="Times New Roman" w:hAnsi="Times New Roman" w:cs="Times New Roman"/>
        </w:rPr>
        <w:t>period</w:t>
      </w:r>
      <w:r w:rsidRPr="001112F6">
        <w:rPr>
          <w:rFonts w:ascii="Times New Roman" w:hAnsi="Times New Roman" w:cs="Times New Roman"/>
        </w:rPr>
        <w:t xml:space="preserve">, </w:t>
      </w:r>
      <w:r w:rsidR="00EA0FCE" w:rsidRPr="001112F6">
        <w:rPr>
          <w:rFonts w:ascii="Times New Roman" w:hAnsi="Times New Roman" w:cs="Times New Roman"/>
        </w:rPr>
        <w:t xml:space="preserve">the </w:t>
      </w:r>
      <w:r w:rsidRPr="001112F6">
        <w:rPr>
          <w:rFonts w:ascii="Times New Roman" w:hAnsi="Times New Roman" w:cs="Times New Roman"/>
        </w:rPr>
        <w:t>highe</w:t>
      </w:r>
      <w:r w:rsidR="00EA0FCE" w:rsidRPr="001112F6">
        <w:rPr>
          <w:rFonts w:ascii="Times New Roman" w:hAnsi="Times New Roman" w:cs="Times New Roman"/>
        </w:rPr>
        <w:t xml:space="preserve">st </w:t>
      </w:r>
      <w:r w:rsidR="000F1574" w:rsidRPr="001112F6">
        <w:rPr>
          <w:rFonts w:ascii="Times New Roman" w:hAnsi="Times New Roman" w:cs="Times New Roman"/>
        </w:rPr>
        <w:t>irrigation water</w:t>
      </w:r>
      <w:r w:rsidR="00EA0FCE" w:rsidRPr="001112F6">
        <w:rPr>
          <w:rFonts w:ascii="Times New Roman" w:hAnsi="Times New Roman" w:cs="Times New Roman"/>
        </w:rPr>
        <w:t xml:space="preserve"> saving</w:t>
      </w:r>
      <w:r w:rsidR="000F1574" w:rsidRPr="001112F6">
        <w:rPr>
          <w:rFonts w:ascii="Times New Roman" w:hAnsi="Times New Roman" w:cs="Times New Roman"/>
        </w:rPr>
        <w:t xml:space="preserve"> (25%) was </w:t>
      </w:r>
      <w:r w:rsidR="00EA0FCE" w:rsidRPr="001112F6">
        <w:rPr>
          <w:rFonts w:ascii="Times New Roman" w:hAnsi="Times New Roman" w:cs="Times New Roman"/>
        </w:rPr>
        <w:t>found</w:t>
      </w:r>
      <w:r w:rsidR="000F1574" w:rsidRPr="001112F6">
        <w:rPr>
          <w:rFonts w:ascii="Times New Roman" w:hAnsi="Times New Roman" w:cs="Times New Roman"/>
        </w:rPr>
        <w:t xml:space="preserve"> under the CA management of pulley system overhead irrigation </w:t>
      </w:r>
      <w:r w:rsidR="00EA0FCE" w:rsidRPr="001112F6">
        <w:rPr>
          <w:rFonts w:ascii="Times New Roman" w:hAnsi="Times New Roman" w:cs="Times New Roman"/>
        </w:rPr>
        <w:t>application to</w:t>
      </w:r>
      <w:r w:rsidR="000F1574" w:rsidRPr="001112F6">
        <w:rPr>
          <w:rFonts w:ascii="Times New Roman" w:hAnsi="Times New Roman" w:cs="Times New Roman"/>
        </w:rPr>
        <w:t xml:space="preserve"> tomato (tomato-PO) while the lowest </w:t>
      </w:r>
      <w:r w:rsidR="00EA0FCE" w:rsidRPr="001112F6">
        <w:rPr>
          <w:rFonts w:ascii="Times New Roman" w:hAnsi="Times New Roman" w:cs="Times New Roman"/>
        </w:rPr>
        <w:t>water saving</w:t>
      </w:r>
      <w:r w:rsidR="000F1574" w:rsidRPr="001112F6">
        <w:rPr>
          <w:rFonts w:ascii="Times New Roman" w:hAnsi="Times New Roman" w:cs="Times New Roman"/>
        </w:rPr>
        <w:t xml:space="preserve"> (9%) </w:t>
      </w:r>
      <w:r w:rsidR="00EA0FCE" w:rsidRPr="001112F6">
        <w:rPr>
          <w:rFonts w:ascii="Times New Roman" w:hAnsi="Times New Roman" w:cs="Times New Roman"/>
        </w:rPr>
        <w:t>was found</w:t>
      </w:r>
      <w:r w:rsidR="000F1574" w:rsidRPr="001112F6">
        <w:rPr>
          <w:rFonts w:ascii="Times New Roman" w:hAnsi="Times New Roman" w:cs="Times New Roman"/>
        </w:rPr>
        <w:t xml:space="preserve"> </w:t>
      </w:r>
      <w:r w:rsidR="00EA0FCE" w:rsidRPr="001112F6">
        <w:rPr>
          <w:rFonts w:ascii="Times New Roman" w:hAnsi="Times New Roman" w:cs="Times New Roman"/>
        </w:rPr>
        <w:t xml:space="preserve">under CA compared with CT </w:t>
      </w:r>
      <w:r w:rsidR="000F1574" w:rsidRPr="001112F6">
        <w:rPr>
          <w:rFonts w:ascii="Times New Roman" w:hAnsi="Times New Roman" w:cs="Times New Roman"/>
        </w:rPr>
        <w:t xml:space="preserve">under </w:t>
      </w:r>
      <w:proofErr w:type="spellStart"/>
      <w:r w:rsidR="00E82330" w:rsidRPr="001112F6">
        <w:rPr>
          <w:rFonts w:ascii="Times New Roman" w:hAnsi="Times New Roman" w:cs="Times New Roman"/>
        </w:rPr>
        <w:t>M</w:t>
      </w:r>
      <w:r w:rsidR="000F1574" w:rsidRPr="001112F6">
        <w:rPr>
          <w:rFonts w:ascii="Times New Roman" w:hAnsi="Times New Roman" w:cs="Times New Roman"/>
        </w:rPr>
        <w:t>ajipump</w:t>
      </w:r>
      <w:proofErr w:type="spellEnd"/>
      <w:r w:rsidR="000F1574" w:rsidRPr="001112F6">
        <w:rPr>
          <w:rFonts w:ascii="Times New Roman" w:hAnsi="Times New Roman" w:cs="Times New Roman"/>
        </w:rPr>
        <w:t xml:space="preserve"> drip system of onion (onion-MD) vegetable (Table </w:t>
      </w:r>
      <w:r w:rsidR="000F3980" w:rsidRPr="001112F6">
        <w:rPr>
          <w:rFonts w:ascii="Times New Roman" w:hAnsi="Times New Roman" w:cs="Times New Roman"/>
        </w:rPr>
        <w:t>2</w:t>
      </w:r>
      <w:r w:rsidR="000F1574" w:rsidRPr="001112F6">
        <w:rPr>
          <w:rFonts w:ascii="Times New Roman" w:hAnsi="Times New Roman" w:cs="Times New Roman"/>
        </w:rPr>
        <w:t xml:space="preserve">). </w:t>
      </w:r>
      <w:r w:rsidR="00BE2E7F" w:rsidRPr="001112F6">
        <w:rPr>
          <w:rFonts w:ascii="Times New Roman" w:hAnsi="Times New Roman" w:cs="Times New Roman"/>
        </w:rPr>
        <w:t>For</w:t>
      </w:r>
      <w:r w:rsidR="000F1574" w:rsidRPr="001112F6">
        <w:rPr>
          <w:rFonts w:ascii="Times New Roman" w:hAnsi="Times New Roman" w:cs="Times New Roman"/>
        </w:rPr>
        <w:t xml:space="preserve"> other vegetables</w:t>
      </w:r>
      <w:r w:rsidR="005C06DC" w:rsidRPr="001112F6">
        <w:rPr>
          <w:rFonts w:ascii="Times New Roman" w:hAnsi="Times New Roman" w:cs="Times New Roman"/>
        </w:rPr>
        <w:t>,</w:t>
      </w:r>
      <w:r w:rsidR="000F1574" w:rsidRPr="001112F6">
        <w:rPr>
          <w:rFonts w:ascii="Times New Roman" w:hAnsi="Times New Roman" w:cs="Times New Roman"/>
        </w:rPr>
        <w:t xml:space="preserve"> irrigation water used in the CA was reduced in the range of 15 – 20%</w:t>
      </w:r>
      <w:r w:rsidR="005C06DC" w:rsidRPr="001112F6">
        <w:rPr>
          <w:rFonts w:ascii="Times New Roman" w:hAnsi="Times New Roman" w:cs="Times New Roman"/>
        </w:rPr>
        <w:t xml:space="preserve"> as compared with CT</w:t>
      </w:r>
      <w:r w:rsidR="00EA0FCE" w:rsidRPr="001112F6">
        <w:rPr>
          <w:rFonts w:ascii="Times New Roman" w:hAnsi="Times New Roman" w:cs="Times New Roman"/>
        </w:rPr>
        <w:t xml:space="preserve"> (Table </w:t>
      </w:r>
      <w:r w:rsidR="000F3980" w:rsidRPr="001112F6">
        <w:rPr>
          <w:rFonts w:ascii="Times New Roman" w:hAnsi="Times New Roman" w:cs="Times New Roman"/>
        </w:rPr>
        <w:t>2</w:t>
      </w:r>
      <w:r w:rsidR="00EA0FCE" w:rsidRPr="001112F6">
        <w:rPr>
          <w:rFonts w:ascii="Times New Roman" w:hAnsi="Times New Roman" w:cs="Times New Roman"/>
        </w:rPr>
        <w:t>)</w:t>
      </w:r>
      <w:r w:rsidR="005C06DC" w:rsidRPr="001112F6">
        <w:rPr>
          <w:rFonts w:ascii="Times New Roman" w:hAnsi="Times New Roman" w:cs="Times New Roman"/>
        </w:rPr>
        <w:t>.</w:t>
      </w:r>
      <w:r w:rsidR="001F7B66" w:rsidRPr="001112F6">
        <w:rPr>
          <w:rFonts w:ascii="Times New Roman" w:hAnsi="Times New Roman" w:cs="Times New Roman"/>
        </w:rPr>
        <w:t xml:space="preserve"> </w:t>
      </w:r>
      <w:r w:rsidR="00056B01" w:rsidRPr="001112F6">
        <w:rPr>
          <w:rFonts w:ascii="Times New Roman" w:hAnsi="Times New Roman" w:cs="Times New Roman"/>
        </w:rPr>
        <w:t>The irrigation water in CA was 25% lower than the CT for tomato-PO, which was due to the higher evapo</w:t>
      </w:r>
      <w:r w:rsidR="00E934C6" w:rsidRPr="001112F6">
        <w:rPr>
          <w:rFonts w:ascii="Times New Roman" w:hAnsi="Times New Roman" w:cs="Times New Roman"/>
        </w:rPr>
        <w:t>t</w:t>
      </w:r>
      <w:r w:rsidR="00056B01" w:rsidRPr="001112F6">
        <w:rPr>
          <w:rFonts w:ascii="Times New Roman" w:hAnsi="Times New Roman" w:cs="Times New Roman"/>
        </w:rPr>
        <w:t>ra</w:t>
      </w:r>
      <w:r w:rsidR="00E934C6" w:rsidRPr="001112F6">
        <w:rPr>
          <w:rFonts w:ascii="Times New Roman" w:hAnsi="Times New Roman" w:cs="Times New Roman"/>
        </w:rPr>
        <w:t>nspira</w:t>
      </w:r>
      <w:r w:rsidR="00056B01" w:rsidRPr="001112F6">
        <w:rPr>
          <w:rFonts w:ascii="Times New Roman" w:hAnsi="Times New Roman" w:cs="Times New Roman"/>
        </w:rPr>
        <w:t xml:space="preserve">tion (99%) from the soil as well as from leaf interceptions under CT treatment (Table </w:t>
      </w:r>
      <w:r w:rsidR="000F3980" w:rsidRPr="001112F6">
        <w:rPr>
          <w:rFonts w:ascii="Times New Roman" w:hAnsi="Times New Roman" w:cs="Times New Roman"/>
        </w:rPr>
        <w:t>2</w:t>
      </w:r>
      <w:r w:rsidR="00056B01" w:rsidRPr="001112F6">
        <w:rPr>
          <w:rFonts w:ascii="Times New Roman" w:hAnsi="Times New Roman" w:cs="Times New Roman"/>
        </w:rPr>
        <w:t xml:space="preserve">). </w:t>
      </w:r>
      <w:r w:rsidR="00E934C6" w:rsidRPr="001112F6">
        <w:rPr>
          <w:rFonts w:ascii="Times New Roman" w:hAnsi="Times New Roman" w:cs="Times New Roman"/>
        </w:rPr>
        <w:t>Because t</w:t>
      </w:r>
      <w:r w:rsidR="005C06DC" w:rsidRPr="001112F6">
        <w:rPr>
          <w:rFonts w:ascii="Times New Roman" w:hAnsi="Times New Roman" w:cs="Times New Roman"/>
        </w:rPr>
        <w:t xml:space="preserve">he particular irrigation technique influences the percentage of surface wetting, </w:t>
      </w:r>
      <w:r w:rsidR="00AE5C6D" w:rsidRPr="001112F6">
        <w:rPr>
          <w:rFonts w:ascii="Times New Roman" w:hAnsi="Times New Roman" w:cs="Times New Roman"/>
        </w:rPr>
        <w:t>which again influences ET.</w:t>
      </w:r>
      <w:r w:rsidR="003E0313" w:rsidRPr="001112F6">
        <w:rPr>
          <w:rFonts w:ascii="Times New Roman" w:hAnsi="Times New Roman" w:cs="Times New Roman"/>
        </w:rPr>
        <w:t xml:space="preserve"> </w:t>
      </w:r>
      <w:r w:rsidR="00E934C6" w:rsidRPr="001112F6">
        <w:rPr>
          <w:rFonts w:ascii="Times New Roman" w:hAnsi="Times New Roman" w:cs="Times New Roman"/>
        </w:rPr>
        <w:t xml:space="preserve">In this case, </w:t>
      </w:r>
      <w:r w:rsidR="003E0313" w:rsidRPr="001112F6">
        <w:rPr>
          <w:rFonts w:ascii="Times New Roman" w:hAnsi="Times New Roman" w:cs="Times New Roman"/>
        </w:rPr>
        <w:t xml:space="preserve">mulching practice </w:t>
      </w:r>
      <w:r w:rsidR="00C959C0" w:rsidRPr="001112F6">
        <w:rPr>
          <w:rFonts w:ascii="Times New Roman" w:hAnsi="Times New Roman" w:cs="Times New Roman"/>
        </w:rPr>
        <w:t>improved</w:t>
      </w:r>
      <w:r w:rsidR="003E0313" w:rsidRPr="001112F6">
        <w:rPr>
          <w:rFonts w:ascii="Times New Roman" w:hAnsi="Times New Roman" w:cs="Times New Roman"/>
        </w:rPr>
        <w:t xml:space="preserve"> soil cover and in this way </w:t>
      </w:r>
      <w:r w:rsidR="00C959C0" w:rsidRPr="001112F6">
        <w:rPr>
          <w:rFonts w:ascii="Times New Roman" w:hAnsi="Times New Roman" w:cs="Times New Roman"/>
        </w:rPr>
        <w:t>reduced</w:t>
      </w:r>
      <w:r w:rsidR="003E0313" w:rsidRPr="001112F6">
        <w:rPr>
          <w:rFonts w:ascii="Times New Roman" w:hAnsi="Times New Roman" w:cs="Times New Roman"/>
        </w:rPr>
        <w:t xml:space="preserve"> non-productive evaporation</w:t>
      </w:r>
      <w:r w:rsidR="00056B01" w:rsidRPr="001112F6">
        <w:rPr>
          <w:rFonts w:ascii="Times New Roman" w:hAnsi="Times New Roman" w:cs="Times New Roman"/>
        </w:rPr>
        <w:t xml:space="preserve"> (Table </w:t>
      </w:r>
      <w:r w:rsidR="000F3980" w:rsidRPr="001112F6">
        <w:rPr>
          <w:rFonts w:ascii="Times New Roman" w:hAnsi="Times New Roman" w:cs="Times New Roman"/>
        </w:rPr>
        <w:t>2</w:t>
      </w:r>
      <w:r w:rsidR="00056B01" w:rsidRPr="001112F6">
        <w:rPr>
          <w:rFonts w:ascii="Times New Roman" w:hAnsi="Times New Roman" w:cs="Times New Roman"/>
        </w:rPr>
        <w:t>)</w:t>
      </w:r>
      <w:r w:rsidR="003E0313" w:rsidRPr="001112F6">
        <w:rPr>
          <w:rFonts w:ascii="Times New Roman" w:hAnsi="Times New Roman" w:cs="Times New Roman"/>
        </w:rPr>
        <w:t>.</w:t>
      </w:r>
      <w:r w:rsidR="00C25A45" w:rsidRPr="001112F6">
        <w:rPr>
          <w:rFonts w:ascii="Times New Roman" w:hAnsi="Times New Roman" w:cs="Times New Roman"/>
        </w:rPr>
        <w:t xml:space="preserve"> In other words, the CT with </w:t>
      </w:r>
      <w:r w:rsidR="00E82330" w:rsidRPr="001112F6">
        <w:rPr>
          <w:rFonts w:ascii="Times New Roman" w:hAnsi="Times New Roman" w:cs="Times New Roman"/>
        </w:rPr>
        <w:t xml:space="preserve">an </w:t>
      </w:r>
      <w:r w:rsidR="00C25A45" w:rsidRPr="001112F6">
        <w:rPr>
          <w:rFonts w:ascii="Times New Roman" w:hAnsi="Times New Roman" w:cs="Times New Roman"/>
        </w:rPr>
        <w:t xml:space="preserve">overhead system of irrigation </w:t>
      </w:r>
      <w:r w:rsidR="00D86B0E" w:rsidRPr="001112F6">
        <w:rPr>
          <w:rFonts w:ascii="Times New Roman" w:hAnsi="Times New Roman" w:cs="Times New Roman"/>
        </w:rPr>
        <w:t xml:space="preserve">has </w:t>
      </w:r>
      <w:r w:rsidR="00C25A45" w:rsidRPr="001112F6">
        <w:rPr>
          <w:rFonts w:ascii="Times New Roman" w:hAnsi="Times New Roman" w:cs="Times New Roman"/>
        </w:rPr>
        <w:t xml:space="preserve">exposed the vegetable </w:t>
      </w:r>
      <w:r w:rsidR="00FE7E51" w:rsidRPr="001112F6">
        <w:rPr>
          <w:rFonts w:ascii="Times New Roman" w:hAnsi="Times New Roman" w:cs="Times New Roman"/>
        </w:rPr>
        <w:t xml:space="preserve">to </w:t>
      </w:r>
      <w:r w:rsidR="00C25A45" w:rsidRPr="001112F6">
        <w:rPr>
          <w:rFonts w:ascii="Times New Roman" w:hAnsi="Times New Roman" w:cs="Times New Roman"/>
        </w:rPr>
        <w:t>more ET (13-99%) when compared with the CA</w:t>
      </w:r>
      <w:r w:rsidR="00CF670A" w:rsidRPr="001112F6">
        <w:rPr>
          <w:rFonts w:ascii="Times New Roman" w:hAnsi="Times New Roman" w:cs="Times New Roman"/>
        </w:rPr>
        <w:t xml:space="preserve">. As shown in </w:t>
      </w:r>
      <w:r w:rsidR="00310E71" w:rsidRPr="001112F6">
        <w:rPr>
          <w:rFonts w:ascii="Times New Roman" w:hAnsi="Times New Roman" w:cs="Times New Roman"/>
        </w:rPr>
        <w:t>T</w:t>
      </w:r>
      <w:r w:rsidR="00CF670A" w:rsidRPr="001112F6">
        <w:rPr>
          <w:rFonts w:ascii="Times New Roman" w:hAnsi="Times New Roman" w:cs="Times New Roman"/>
        </w:rPr>
        <w:t xml:space="preserve">able </w:t>
      </w:r>
      <w:r w:rsidR="000F3980" w:rsidRPr="001112F6">
        <w:rPr>
          <w:rFonts w:ascii="Times New Roman" w:hAnsi="Times New Roman" w:cs="Times New Roman"/>
        </w:rPr>
        <w:t>2</w:t>
      </w:r>
      <w:r w:rsidR="00CF670A" w:rsidRPr="001112F6">
        <w:rPr>
          <w:rFonts w:ascii="Times New Roman" w:hAnsi="Times New Roman" w:cs="Times New Roman"/>
        </w:rPr>
        <w:t xml:space="preserve">, the ET in the CA with </w:t>
      </w:r>
      <w:r w:rsidR="00FE7E51" w:rsidRPr="001112F6">
        <w:rPr>
          <w:rFonts w:ascii="Times New Roman" w:hAnsi="Times New Roman" w:cs="Times New Roman"/>
        </w:rPr>
        <w:t xml:space="preserve">a </w:t>
      </w:r>
      <w:r w:rsidR="00CF670A" w:rsidRPr="001112F6">
        <w:rPr>
          <w:rFonts w:ascii="Times New Roman" w:hAnsi="Times New Roman" w:cs="Times New Roman"/>
        </w:rPr>
        <w:t xml:space="preserve">drip system of irrigation was lowered to the range of 7-10% when compared with the ET in </w:t>
      </w:r>
      <w:r w:rsidR="00FE7E51" w:rsidRPr="001112F6">
        <w:rPr>
          <w:rFonts w:ascii="Times New Roman" w:hAnsi="Times New Roman" w:cs="Times New Roman"/>
        </w:rPr>
        <w:t xml:space="preserve">the </w:t>
      </w:r>
      <w:r w:rsidR="00CF670A" w:rsidRPr="001112F6">
        <w:rPr>
          <w:rFonts w:ascii="Times New Roman" w:hAnsi="Times New Roman" w:cs="Times New Roman"/>
        </w:rPr>
        <w:t xml:space="preserve">overhead irrigation system which was in the range of 13-99% (Table </w:t>
      </w:r>
      <w:r w:rsidR="000F3980" w:rsidRPr="001112F6">
        <w:rPr>
          <w:rFonts w:ascii="Times New Roman" w:hAnsi="Times New Roman" w:cs="Times New Roman"/>
        </w:rPr>
        <w:t>2</w:t>
      </w:r>
      <w:r w:rsidR="00CF670A" w:rsidRPr="001112F6">
        <w:rPr>
          <w:rFonts w:ascii="Times New Roman" w:hAnsi="Times New Roman" w:cs="Times New Roman"/>
        </w:rPr>
        <w:t>).</w:t>
      </w:r>
      <w:r w:rsidR="00D86B0E" w:rsidRPr="001112F6">
        <w:rPr>
          <w:rFonts w:ascii="Times New Roman" w:hAnsi="Times New Roman" w:cs="Times New Roman"/>
        </w:rPr>
        <w:t xml:space="preserve"> This showed that the method of irrigation significantly reduced the variation </w:t>
      </w:r>
      <w:r w:rsidR="00E934C6" w:rsidRPr="001112F6">
        <w:rPr>
          <w:rFonts w:ascii="Times New Roman" w:hAnsi="Times New Roman" w:cs="Times New Roman"/>
        </w:rPr>
        <w:t xml:space="preserve">in ET </w:t>
      </w:r>
      <w:r w:rsidR="00D86B0E" w:rsidRPr="001112F6">
        <w:rPr>
          <w:rFonts w:ascii="Times New Roman" w:hAnsi="Times New Roman" w:cs="Times New Roman"/>
        </w:rPr>
        <w:t>between CA and CT.</w:t>
      </w:r>
    </w:p>
    <w:p w14:paraId="45E6CF86" w14:textId="6280AC1E" w:rsidR="004B5ECE" w:rsidRPr="001112F6" w:rsidRDefault="004B5ECE" w:rsidP="009425F8">
      <w:pPr>
        <w:spacing w:line="360" w:lineRule="auto"/>
        <w:jc w:val="both"/>
        <w:rPr>
          <w:rFonts w:ascii="Times New Roman" w:hAnsi="Times New Roman" w:cs="Times New Roman"/>
        </w:rPr>
      </w:pPr>
      <w:r w:rsidRPr="001112F6">
        <w:rPr>
          <w:rFonts w:ascii="Times New Roman" w:hAnsi="Times New Roman" w:cs="Times New Roman"/>
        </w:rPr>
        <w:t>Similarly in the 2</w:t>
      </w:r>
      <w:r w:rsidRPr="001112F6">
        <w:rPr>
          <w:rFonts w:ascii="Times New Roman" w:hAnsi="Times New Roman" w:cs="Times New Roman"/>
          <w:vertAlign w:val="superscript"/>
        </w:rPr>
        <w:t>nd</w:t>
      </w:r>
      <w:r w:rsidRPr="001112F6">
        <w:rPr>
          <w:rFonts w:ascii="Times New Roman" w:hAnsi="Times New Roman" w:cs="Times New Roman"/>
        </w:rPr>
        <w:t xml:space="preserve"> </w:t>
      </w:r>
      <w:r w:rsidR="00C959C0" w:rsidRPr="001112F6">
        <w:rPr>
          <w:rFonts w:ascii="Times New Roman" w:hAnsi="Times New Roman" w:cs="Times New Roman"/>
        </w:rPr>
        <w:t xml:space="preserve">period </w:t>
      </w:r>
      <w:r w:rsidRPr="001112F6">
        <w:rPr>
          <w:rFonts w:ascii="Times New Roman" w:hAnsi="Times New Roman" w:cs="Times New Roman"/>
        </w:rPr>
        <w:t>of irrigation, the ET in the CT under the overhead irrigation system</w:t>
      </w:r>
      <w:r w:rsidR="00E82330" w:rsidRPr="001112F6">
        <w:rPr>
          <w:rFonts w:ascii="Times New Roman" w:hAnsi="Times New Roman" w:cs="Times New Roman"/>
        </w:rPr>
        <w:t>, when compared with the CA,</w:t>
      </w:r>
      <w:r w:rsidRPr="001112F6">
        <w:rPr>
          <w:rFonts w:ascii="Times New Roman" w:hAnsi="Times New Roman" w:cs="Times New Roman"/>
        </w:rPr>
        <w:t xml:space="preserve"> was </w:t>
      </w:r>
      <w:r w:rsidR="00C959C0" w:rsidRPr="001112F6">
        <w:rPr>
          <w:rFonts w:ascii="Times New Roman" w:hAnsi="Times New Roman" w:cs="Times New Roman"/>
        </w:rPr>
        <w:t>in</w:t>
      </w:r>
      <w:r w:rsidRPr="001112F6">
        <w:rPr>
          <w:rFonts w:ascii="Times New Roman" w:hAnsi="Times New Roman" w:cs="Times New Roman"/>
        </w:rPr>
        <w:t xml:space="preserve"> the range of 38-96%</w:t>
      </w:r>
      <w:r w:rsidR="002930B1" w:rsidRPr="001112F6">
        <w:rPr>
          <w:rFonts w:ascii="Times New Roman" w:hAnsi="Times New Roman" w:cs="Times New Roman"/>
        </w:rPr>
        <w:t xml:space="preserve"> while the value is lowered to the range of 7-10% for drip irrigation system (Table 3). This indicated that the blue WF management interventions </w:t>
      </w:r>
      <w:r w:rsidR="00310E71" w:rsidRPr="001112F6">
        <w:rPr>
          <w:rFonts w:ascii="Times New Roman" w:hAnsi="Times New Roman" w:cs="Times New Roman"/>
        </w:rPr>
        <w:t>had been</w:t>
      </w:r>
      <w:r w:rsidR="002930B1" w:rsidRPr="001112F6">
        <w:rPr>
          <w:rFonts w:ascii="Times New Roman" w:hAnsi="Times New Roman" w:cs="Times New Roman"/>
        </w:rPr>
        <w:t xml:space="preserve"> highly associated with the irrigation system, tillage system, cover system (CA)</w:t>
      </w:r>
      <w:r w:rsidR="00FE7E51" w:rsidRPr="001112F6">
        <w:rPr>
          <w:rFonts w:ascii="Times New Roman" w:hAnsi="Times New Roman" w:cs="Times New Roman"/>
        </w:rPr>
        <w:t>,</w:t>
      </w:r>
      <w:r w:rsidR="002930B1" w:rsidRPr="001112F6">
        <w:rPr>
          <w:rFonts w:ascii="Times New Roman" w:hAnsi="Times New Roman" w:cs="Times New Roman"/>
        </w:rPr>
        <w:t xml:space="preserve"> and the integration between dry and wet (supplementary irrigation) systems.</w:t>
      </w:r>
    </w:p>
    <w:p w14:paraId="1D7C4438" w14:textId="242615EA" w:rsidR="00AE4337" w:rsidRPr="001112F6" w:rsidRDefault="00AE4337" w:rsidP="009425F8">
      <w:pPr>
        <w:spacing w:line="360" w:lineRule="auto"/>
        <w:jc w:val="both"/>
        <w:rPr>
          <w:rFonts w:ascii="Times New Roman" w:hAnsi="Times New Roman" w:cs="Times New Roman"/>
        </w:rPr>
      </w:pPr>
      <w:r w:rsidRPr="001112F6">
        <w:rPr>
          <w:rFonts w:ascii="Times New Roman" w:hAnsi="Times New Roman" w:cs="Times New Roman"/>
        </w:rPr>
        <w:lastRenderedPageBreak/>
        <w:t xml:space="preserve">Table 2 Vegetable productions using a pulley and overhead irrigation method (PO), pulley and drip irrigation method (PD), and </w:t>
      </w:r>
      <w:proofErr w:type="spellStart"/>
      <w:r w:rsidRPr="001112F6">
        <w:rPr>
          <w:rFonts w:ascii="Times New Roman" w:hAnsi="Times New Roman" w:cs="Times New Roman"/>
        </w:rPr>
        <w:t>Majipump</w:t>
      </w:r>
      <w:proofErr w:type="spellEnd"/>
      <w:r w:rsidRPr="001112F6">
        <w:rPr>
          <w:rFonts w:ascii="Times New Roman" w:hAnsi="Times New Roman" w:cs="Times New Roman"/>
        </w:rPr>
        <w:t xml:space="preserve"> and drip irrigation method (MD) and used rainfall (green water), irrigation water used (blue water), and evapotranspiration (ET) and yields under CA and CT treatments in the Ethiopian highland.</w:t>
      </w:r>
    </w:p>
    <w:tbl>
      <w:tblPr>
        <w:tblW w:w="9863" w:type="dxa"/>
        <w:tblLook w:val="04A0" w:firstRow="1" w:lastRow="0" w:firstColumn="1" w:lastColumn="0" w:noHBand="0" w:noVBand="1"/>
      </w:tblPr>
      <w:tblGrid>
        <w:gridCol w:w="1416"/>
        <w:gridCol w:w="1136"/>
        <w:gridCol w:w="968"/>
        <w:gridCol w:w="6"/>
        <w:gridCol w:w="1139"/>
        <w:gridCol w:w="6"/>
        <w:gridCol w:w="802"/>
        <w:gridCol w:w="6"/>
        <w:gridCol w:w="953"/>
        <w:gridCol w:w="6"/>
        <w:gridCol w:w="734"/>
        <w:gridCol w:w="6"/>
        <w:gridCol w:w="985"/>
        <w:gridCol w:w="6"/>
        <w:gridCol w:w="717"/>
        <w:gridCol w:w="6"/>
        <w:gridCol w:w="705"/>
        <w:gridCol w:w="6"/>
        <w:gridCol w:w="260"/>
      </w:tblGrid>
      <w:tr w:rsidR="00AE4337" w:rsidRPr="001112F6" w14:paraId="57596AF6" w14:textId="77777777" w:rsidTr="001112F6">
        <w:trPr>
          <w:gridAfter w:val="1"/>
          <w:wAfter w:w="260" w:type="dxa"/>
          <w:trHeight w:val="315"/>
        </w:trPr>
        <w:tc>
          <w:tcPr>
            <w:tcW w:w="1416" w:type="dxa"/>
            <w:vMerge w:val="restart"/>
            <w:tcBorders>
              <w:top w:val="single" w:sz="8" w:space="0" w:color="auto"/>
              <w:left w:val="nil"/>
              <w:bottom w:val="single" w:sz="8" w:space="0" w:color="000000"/>
              <w:right w:val="nil"/>
            </w:tcBorders>
            <w:noWrap/>
            <w:vAlign w:val="center"/>
            <w:hideMark/>
          </w:tcPr>
          <w:p w14:paraId="4351E346"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crop</w:t>
            </w:r>
          </w:p>
        </w:tc>
        <w:tc>
          <w:tcPr>
            <w:tcW w:w="1136" w:type="dxa"/>
            <w:tcBorders>
              <w:top w:val="single" w:sz="8" w:space="0" w:color="auto"/>
              <w:left w:val="nil"/>
              <w:bottom w:val="nil"/>
              <w:right w:val="nil"/>
            </w:tcBorders>
            <w:noWrap/>
            <w:vAlign w:val="center"/>
            <w:hideMark/>
          </w:tcPr>
          <w:p w14:paraId="3788C07C"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year</w:t>
            </w:r>
          </w:p>
        </w:tc>
        <w:tc>
          <w:tcPr>
            <w:tcW w:w="974" w:type="dxa"/>
            <w:gridSpan w:val="2"/>
            <w:tcBorders>
              <w:top w:val="single" w:sz="8" w:space="0" w:color="auto"/>
              <w:left w:val="nil"/>
              <w:bottom w:val="nil"/>
              <w:right w:val="nil"/>
            </w:tcBorders>
            <w:vAlign w:val="center"/>
            <w:hideMark/>
          </w:tcPr>
          <w:p w14:paraId="144D168A"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Rainfall</w:t>
            </w:r>
          </w:p>
        </w:tc>
        <w:tc>
          <w:tcPr>
            <w:tcW w:w="1145" w:type="dxa"/>
            <w:gridSpan w:val="2"/>
            <w:tcBorders>
              <w:top w:val="single" w:sz="8" w:space="0" w:color="auto"/>
              <w:left w:val="nil"/>
              <w:bottom w:val="single" w:sz="8" w:space="0" w:color="auto"/>
              <w:right w:val="nil"/>
            </w:tcBorders>
            <w:vAlign w:val="center"/>
            <w:hideMark/>
          </w:tcPr>
          <w:p w14:paraId="6C66562A"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Irrigation (mm)</w:t>
            </w:r>
          </w:p>
        </w:tc>
        <w:tc>
          <w:tcPr>
            <w:tcW w:w="808" w:type="dxa"/>
            <w:gridSpan w:val="2"/>
            <w:tcBorders>
              <w:top w:val="single" w:sz="8" w:space="0" w:color="auto"/>
              <w:left w:val="nil"/>
              <w:bottom w:val="single" w:sz="8" w:space="0" w:color="auto"/>
              <w:right w:val="nil"/>
            </w:tcBorders>
            <w:vAlign w:val="center"/>
            <w:hideMark/>
          </w:tcPr>
          <w:p w14:paraId="2D0485A4"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p>
        </w:tc>
        <w:tc>
          <w:tcPr>
            <w:tcW w:w="959" w:type="dxa"/>
            <w:gridSpan w:val="2"/>
            <w:tcBorders>
              <w:top w:val="single" w:sz="8" w:space="0" w:color="auto"/>
              <w:left w:val="nil"/>
              <w:bottom w:val="single" w:sz="8" w:space="0" w:color="auto"/>
              <w:right w:val="nil"/>
            </w:tcBorders>
            <w:noWrap/>
            <w:vAlign w:val="center"/>
            <w:hideMark/>
          </w:tcPr>
          <w:p w14:paraId="2187AC23"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ET (mm)</w:t>
            </w:r>
          </w:p>
        </w:tc>
        <w:tc>
          <w:tcPr>
            <w:tcW w:w="740" w:type="dxa"/>
            <w:gridSpan w:val="2"/>
            <w:tcBorders>
              <w:top w:val="single" w:sz="8" w:space="0" w:color="auto"/>
              <w:left w:val="nil"/>
              <w:bottom w:val="single" w:sz="8" w:space="0" w:color="auto"/>
              <w:right w:val="nil"/>
            </w:tcBorders>
            <w:noWrap/>
            <w:vAlign w:val="center"/>
            <w:hideMark/>
          </w:tcPr>
          <w:p w14:paraId="6CE38019"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p>
        </w:tc>
        <w:tc>
          <w:tcPr>
            <w:tcW w:w="1714" w:type="dxa"/>
            <w:gridSpan w:val="4"/>
            <w:tcBorders>
              <w:top w:val="single" w:sz="4" w:space="0" w:color="auto"/>
              <w:left w:val="nil"/>
              <w:bottom w:val="single" w:sz="4" w:space="0" w:color="auto"/>
            </w:tcBorders>
            <w:noWrap/>
            <w:vAlign w:val="center"/>
            <w:hideMark/>
          </w:tcPr>
          <w:p w14:paraId="6EB62090"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Yield (t/ha)</w:t>
            </w:r>
          </w:p>
        </w:tc>
        <w:tc>
          <w:tcPr>
            <w:tcW w:w="711" w:type="dxa"/>
            <w:gridSpan w:val="2"/>
            <w:tcBorders>
              <w:top w:val="single" w:sz="4" w:space="0" w:color="auto"/>
              <w:bottom w:val="single" w:sz="4" w:space="0" w:color="auto"/>
            </w:tcBorders>
          </w:tcPr>
          <w:p w14:paraId="5C0C1A4A" w14:textId="77777777" w:rsidR="00AE4337" w:rsidRPr="001112F6" w:rsidRDefault="00AE4337" w:rsidP="009425F8">
            <w:pPr>
              <w:spacing w:after="0" w:line="360" w:lineRule="auto"/>
              <w:ind w:left="-253" w:right="-103" w:firstLine="253"/>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Ref.*</w:t>
            </w:r>
          </w:p>
        </w:tc>
      </w:tr>
      <w:tr w:rsidR="00AE4337" w:rsidRPr="00520ABB" w14:paraId="6D64B3FC" w14:textId="77777777" w:rsidTr="001112F6">
        <w:trPr>
          <w:gridAfter w:val="1"/>
          <w:wAfter w:w="260" w:type="dxa"/>
          <w:trHeight w:hRule="exact" w:val="284"/>
        </w:trPr>
        <w:tc>
          <w:tcPr>
            <w:tcW w:w="1416" w:type="dxa"/>
            <w:vMerge/>
            <w:tcBorders>
              <w:top w:val="single" w:sz="8" w:space="0" w:color="auto"/>
              <w:left w:val="nil"/>
              <w:bottom w:val="single" w:sz="8" w:space="0" w:color="000000"/>
              <w:right w:val="nil"/>
            </w:tcBorders>
            <w:vAlign w:val="center"/>
            <w:hideMark/>
          </w:tcPr>
          <w:p w14:paraId="1C6956A8"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p>
        </w:tc>
        <w:tc>
          <w:tcPr>
            <w:tcW w:w="1136" w:type="dxa"/>
            <w:tcBorders>
              <w:top w:val="nil"/>
              <w:left w:val="nil"/>
              <w:bottom w:val="single" w:sz="8" w:space="0" w:color="auto"/>
              <w:right w:val="nil"/>
            </w:tcBorders>
            <w:noWrap/>
            <w:vAlign w:val="center"/>
            <w:hideMark/>
          </w:tcPr>
          <w:p w14:paraId="102E251B"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p>
        </w:tc>
        <w:tc>
          <w:tcPr>
            <w:tcW w:w="974" w:type="dxa"/>
            <w:gridSpan w:val="2"/>
            <w:tcBorders>
              <w:top w:val="nil"/>
              <w:left w:val="nil"/>
              <w:bottom w:val="single" w:sz="8" w:space="0" w:color="auto"/>
              <w:right w:val="nil"/>
            </w:tcBorders>
            <w:noWrap/>
            <w:vAlign w:val="center"/>
            <w:hideMark/>
          </w:tcPr>
          <w:p w14:paraId="55522784"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p>
        </w:tc>
        <w:tc>
          <w:tcPr>
            <w:tcW w:w="1145" w:type="dxa"/>
            <w:gridSpan w:val="2"/>
            <w:tcBorders>
              <w:top w:val="nil"/>
              <w:left w:val="nil"/>
              <w:bottom w:val="single" w:sz="8" w:space="0" w:color="auto"/>
              <w:right w:val="nil"/>
            </w:tcBorders>
            <w:noWrap/>
            <w:vAlign w:val="center"/>
            <w:hideMark/>
          </w:tcPr>
          <w:p w14:paraId="4BC2E152"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CA</w:t>
            </w:r>
          </w:p>
        </w:tc>
        <w:tc>
          <w:tcPr>
            <w:tcW w:w="808" w:type="dxa"/>
            <w:gridSpan w:val="2"/>
            <w:tcBorders>
              <w:top w:val="nil"/>
              <w:left w:val="nil"/>
              <w:bottom w:val="single" w:sz="8" w:space="0" w:color="auto"/>
              <w:right w:val="nil"/>
            </w:tcBorders>
            <w:noWrap/>
            <w:vAlign w:val="center"/>
            <w:hideMark/>
          </w:tcPr>
          <w:p w14:paraId="0E4AF5FC"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CT</w:t>
            </w:r>
          </w:p>
        </w:tc>
        <w:tc>
          <w:tcPr>
            <w:tcW w:w="959" w:type="dxa"/>
            <w:gridSpan w:val="2"/>
            <w:tcBorders>
              <w:top w:val="nil"/>
              <w:left w:val="nil"/>
              <w:bottom w:val="single" w:sz="8" w:space="0" w:color="auto"/>
              <w:right w:val="nil"/>
            </w:tcBorders>
            <w:noWrap/>
            <w:vAlign w:val="center"/>
            <w:hideMark/>
          </w:tcPr>
          <w:p w14:paraId="6CCB8D4D"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CA</w:t>
            </w:r>
          </w:p>
        </w:tc>
        <w:tc>
          <w:tcPr>
            <w:tcW w:w="740" w:type="dxa"/>
            <w:gridSpan w:val="2"/>
            <w:tcBorders>
              <w:top w:val="nil"/>
              <w:left w:val="nil"/>
              <w:bottom w:val="single" w:sz="8" w:space="0" w:color="auto"/>
              <w:right w:val="nil"/>
            </w:tcBorders>
            <w:noWrap/>
            <w:vAlign w:val="center"/>
            <w:hideMark/>
          </w:tcPr>
          <w:p w14:paraId="57F8AB1F"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CT</w:t>
            </w:r>
          </w:p>
        </w:tc>
        <w:tc>
          <w:tcPr>
            <w:tcW w:w="991" w:type="dxa"/>
            <w:gridSpan w:val="2"/>
            <w:tcBorders>
              <w:top w:val="single" w:sz="4" w:space="0" w:color="auto"/>
              <w:left w:val="nil"/>
              <w:bottom w:val="single" w:sz="4" w:space="0" w:color="auto"/>
            </w:tcBorders>
            <w:noWrap/>
            <w:vAlign w:val="center"/>
            <w:hideMark/>
          </w:tcPr>
          <w:p w14:paraId="79C9B088" w14:textId="77777777" w:rsidR="00AE4337" w:rsidRPr="001112F6" w:rsidRDefault="00AE4337" w:rsidP="009425F8">
            <w:pPr>
              <w:spacing w:after="0" w:line="360" w:lineRule="auto"/>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CA</w:t>
            </w:r>
          </w:p>
        </w:tc>
        <w:tc>
          <w:tcPr>
            <w:tcW w:w="723" w:type="dxa"/>
            <w:gridSpan w:val="2"/>
            <w:tcBorders>
              <w:top w:val="single" w:sz="4" w:space="0" w:color="auto"/>
              <w:bottom w:val="single" w:sz="4" w:space="0" w:color="auto"/>
            </w:tcBorders>
            <w:vAlign w:val="center"/>
          </w:tcPr>
          <w:p w14:paraId="49863D4D" w14:textId="77777777" w:rsidR="00AE4337" w:rsidRPr="001112F6" w:rsidRDefault="00AE4337" w:rsidP="009425F8">
            <w:pPr>
              <w:spacing w:after="0" w:line="360" w:lineRule="auto"/>
              <w:ind w:left="-253" w:right="-103" w:firstLine="253"/>
              <w:jc w:val="center"/>
              <w:rPr>
                <w:rFonts w:ascii="Times New Roman" w:eastAsia="Times New Roman" w:hAnsi="Times New Roman" w:cs="Times New Roman"/>
                <w:b/>
                <w:color w:val="000000"/>
                <w:szCs w:val="20"/>
                <w:lang w:val="en-GB" w:eastAsia="en-GB"/>
              </w:rPr>
            </w:pPr>
            <w:r w:rsidRPr="001112F6">
              <w:rPr>
                <w:rFonts w:ascii="Times New Roman" w:eastAsia="Times New Roman" w:hAnsi="Times New Roman" w:cs="Times New Roman"/>
                <w:b/>
                <w:color w:val="000000"/>
                <w:szCs w:val="20"/>
                <w:lang w:val="en-GB" w:eastAsia="en-GB"/>
              </w:rPr>
              <w:t>CT</w:t>
            </w:r>
          </w:p>
        </w:tc>
        <w:tc>
          <w:tcPr>
            <w:tcW w:w="711" w:type="dxa"/>
            <w:gridSpan w:val="2"/>
            <w:tcBorders>
              <w:left w:val="nil"/>
              <w:bottom w:val="single" w:sz="4" w:space="0" w:color="auto"/>
            </w:tcBorders>
            <w:noWrap/>
            <w:vAlign w:val="center"/>
          </w:tcPr>
          <w:p w14:paraId="3DEAA264" w14:textId="77777777" w:rsidR="00AE4337" w:rsidRPr="001112F6" w:rsidRDefault="00AE4337" w:rsidP="009425F8">
            <w:pPr>
              <w:spacing w:after="0" w:line="360" w:lineRule="auto"/>
              <w:ind w:left="-253" w:right="-103" w:firstLine="253"/>
              <w:jc w:val="center"/>
              <w:rPr>
                <w:rFonts w:ascii="Times New Roman" w:eastAsia="Times New Roman" w:hAnsi="Times New Roman" w:cs="Times New Roman"/>
                <w:b/>
                <w:color w:val="000000"/>
                <w:szCs w:val="20"/>
                <w:lang w:val="en-GB" w:eastAsia="en-GB"/>
              </w:rPr>
            </w:pPr>
          </w:p>
        </w:tc>
      </w:tr>
      <w:tr w:rsidR="00AE4337" w:rsidRPr="00520ABB" w14:paraId="6D70AEC1" w14:textId="77777777" w:rsidTr="001112F6">
        <w:trPr>
          <w:gridAfter w:val="1"/>
          <w:wAfter w:w="260" w:type="dxa"/>
          <w:trHeight w:hRule="exact" w:val="284"/>
        </w:trPr>
        <w:tc>
          <w:tcPr>
            <w:tcW w:w="2552" w:type="dxa"/>
            <w:gridSpan w:val="2"/>
            <w:tcBorders>
              <w:top w:val="single" w:sz="4" w:space="0" w:color="auto"/>
              <w:left w:val="nil"/>
              <w:bottom w:val="single" w:sz="4" w:space="0" w:color="auto"/>
              <w:right w:val="nil"/>
            </w:tcBorders>
            <w:noWrap/>
            <w:vAlign w:val="bottom"/>
            <w:hideMark/>
          </w:tcPr>
          <w:p w14:paraId="4B59CCB2"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w:t>
            </w:r>
            <w:r w:rsidRPr="00520ABB">
              <w:rPr>
                <w:rFonts w:ascii="Times New Roman" w:eastAsia="Times New Roman" w:hAnsi="Times New Roman" w:cs="Times New Roman"/>
                <w:color w:val="000000"/>
                <w:sz w:val="20"/>
                <w:szCs w:val="20"/>
                <w:vertAlign w:val="superscript"/>
                <w:lang w:val="en-GB" w:eastAsia="en-GB"/>
              </w:rPr>
              <w:t>st</w:t>
            </w:r>
            <w:r w:rsidRPr="00520ABB">
              <w:rPr>
                <w:rFonts w:ascii="Times New Roman" w:eastAsia="Times New Roman" w:hAnsi="Times New Roman" w:cs="Times New Roman"/>
                <w:color w:val="000000"/>
                <w:sz w:val="20"/>
                <w:szCs w:val="20"/>
                <w:lang w:val="en-GB" w:eastAsia="en-GB"/>
              </w:rPr>
              <w:t xml:space="preserve"> irrigation cycle </w:t>
            </w:r>
          </w:p>
        </w:tc>
        <w:tc>
          <w:tcPr>
            <w:tcW w:w="974" w:type="dxa"/>
            <w:gridSpan w:val="2"/>
            <w:tcBorders>
              <w:top w:val="single" w:sz="4" w:space="0" w:color="auto"/>
              <w:left w:val="nil"/>
              <w:bottom w:val="single" w:sz="4" w:space="0" w:color="auto"/>
              <w:right w:val="nil"/>
            </w:tcBorders>
            <w:noWrap/>
            <w:vAlign w:val="bottom"/>
            <w:hideMark/>
          </w:tcPr>
          <w:p w14:paraId="4F0EB622"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1145" w:type="dxa"/>
            <w:gridSpan w:val="2"/>
            <w:tcBorders>
              <w:top w:val="single" w:sz="4" w:space="0" w:color="auto"/>
              <w:left w:val="nil"/>
              <w:bottom w:val="single" w:sz="4" w:space="0" w:color="auto"/>
              <w:right w:val="nil"/>
            </w:tcBorders>
            <w:noWrap/>
            <w:vAlign w:val="bottom"/>
            <w:hideMark/>
          </w:tcPr>
          <w:p w14:paraId="026E1EA8" w14:textId="77777777" w:rsidR="00AE4337" w:rsidRPr="00520ABB" w:rsidRDefault="00AE4337" w:rsidP="009425F8">
            <w:pPr>
              <w:spacing w:after="0" w:line="360" w:lineRule="auto"/>
              <w:rPr>
                <w:rFonts w:ascii="Times New Roman" w:eastAsia="Times New Roman" w:hAnsi="Times New Roman" w:cs="Times New Roman"/>
                <w:sz w:val="20"/>
                <w:szCs w:val="20"/>
                <w:lang w:val="en-GB" w:eastAsia="en-GB"/>
              </w:rPr>
            </w:pPr>
          </w:p>
        </w:tc>
        <w:tc>
          <w:tcPr>
            <w:tcW w:w="808" w:type="dxa"/>
            <w:gridSpan w:val="2"/>
            <w:tcBorders>
              <w:top w:val="single" w:sz="4" w:space="0" w:color="auto"/>
              <w:left w:val="nil"/>
              <w:bottom w:val="single" w:sz="4" w:space="0" w:color="auto"/>
              <w:right w:val="nil"/>
            </w:tcBorders>
            <w:noWrap/>
            <w:vAlign w:val="bottom"/>
            <w:hideMark/>
          </w:tcPr>
          <w:p w14:paraId="559AC083" w14:textId="77777777" w:rsidR="00AE4337" w:rsidRPr="00520ABB" w:rsidRDefault="00AE4337" w:rsidP="009425F8">
            <w:pPr>
              <w:spacing w:after="0" w:line="360" w:lineRule="auto"/>
              <w:rPr>
                <w:rFonts w:ascii="Times New Roman" w:eastAsia="Times New Roman" w:hAnsi="Times New Roman" w:cs="Times New Roman"/>
                <w:sz w:val="20"/>
                <w:szCs w:val="20"/>
                <w:lang w:val="en-GB" w:eastAsia="en-GB"/>
              </w:rPr>
            </w:pPr>
          </w:p>
        </w:tc>
        <w:tc>
          <w:tcPr>
            <w:tcW w:w="959" w:type="dxa"/>
            <w:gridSpan w:val="2"/>
            <w:tcBorders>
              <w:top w:val="single" w:sz="4" w:space="0" w:color="auto"/>
              <w:left w:val="nil"/>
              <w:bottom w:val="single" w:sz="4" w:space="0" w:color="auto"/>
              <w:right w:val="nil"/>
            </w:tcBorders>
            <w:noWrap/>
            <w:vAlign w:val="bottom"/>
            <w:hideMark/>
          </w:tcPr>
          <w:p w14:paraId="2CD84540" w14:textId="77777777" w:rsidR="00AE4337" w:rsidRPr="00520ABB" w:rsidRDefault="00AE4337" w:rsidP="009425F8">
            <w:pPr>
              <w:spacing w:after="0" w:line="360" w:lineRule="auto"/>
              <w:rPr>
                <w:rFonts w:ascii="Times New Roman" w:eastAsia="Times New Roman" w:hAnsi="Times New Roman" w:cs="Times New Roman"/>
                <w:sz w:val="20"/>
                <w:szCs w:val="20"/>
                <w:lang w:val="en-GB" w:eastAsia="en-GB"/>
              </w:rPr>
            </w:pPr>
          </w:p>
        </w:tc>
        <w:tc>
          <w:tcPr>
            <w:tcW w:w="740" w:type="dxa"/>
            <w:gridSpan w:val="2"/>
            <w:tcBorders>
              <w:top w:val="single" w:sz="4" w:space="0" w:color="auto"/>
              <w:left w:val="nil"/>
              <w:bottom w:val="single" w:sz="4" w:space="0" w:color="auto"/>
              <w:right w:val="nil"/>
            </w:tcBorders>
            <w:noWrap/>
            <w:vAlign w:val="bottom"/>
            <w:hideMark/>
          </w:tcPr>
          <w:p w14:paraId="7FE562B1" w14:textId="77777777" w:rsidR="00AE4337" w:rsidRPr="00520ABB" w:rsidRDefault="00AE4337" w:rsidP="009425F8">
            <w:pPr>
              <w:spacing w:after="0" w:line="360" w:lineRule="auto"/>
              <w:rPr>
                <w:rFonts w:ascii="Times New Roman" w:eastAsia="Times New Roman" w:hAnsi="Times New Roman" w:cs="Times New Roman"/>
                <w:sz w:val="20"/>
                <w:szCs w:val="20"/>
                <w:lang w:val="en-GB" w:eastAsia="en-GB"/>
              </w:rPr>
            </w:pPr>
          </w:p>
        </w:tc>
        <w:tc>
          <w:tcPr>
            <w:tcW w:w="991" w:type="dxa"/>
            <w:gridSpan w:val="2"/>
            <w:tcBorders>
              <w:top w:val="single" w:sz="4" w:space="0" w:color="auto"/>
              <w:left w:val="nil"/>
              <w:bottom w:val="single" w:sz="4" w:space="0" w:color="auto"/>
            </w:tcBorders>
            <w:noWrap/>
            <w:vAlign w:val="bottom"/>
            <w:hideMark/>
          </w:tcPr>
          <w:p w14:paraId="1E081438" w14:textId="77777777" w:rsidR="00AE4337" w:rsidRPr="00520ABB" w:rsidRDefault="00AE4337" w:rsidP="009425F8">
            <w:pPr>
              <w:spacing w:after="0" w:line="360" w:lineRule="auto"/>
              <w:rPr>
                <w:rFonts w:ascii="Times New Roman" w:eastAsia="Times New Roman" w:hAnsi="Times New Roman" w:cs="Times New Roman"/>
                <w:sz w:val="20"/>
                <w:szCs w:val="20"/>
                <w:lang w:val="en-GB" w:eastAsia="en-GB"/>
              </w:rPr>
            </w:pPr>
          </w:p>
        </w:tc>
        <w:tc>
          <w:tcPr>
            <w:tcW w:w="723" w:type="dxa"/>
            <w:gridSpan w:val="2"/>
            <w:tcBorders>
              <w:top w:val="single" w:sz="4" w:space="0" w:color="auto"/>
              <w:bottom w:val="single" w:sz="4" w:space="0" w:color="auto"/>
            </w:tcBorders>
          </w:tcPr>
          <w:p w14:paraId="36FC5BD2" w14:textId="77777777" w:rsidR="00AE4337" w:rsidRPr="00520ABB" w:rsidRDefault="00AE4337" w:rsidP="009425F8">
            <w:pPr>
              <w:spacing w:after="0" w:line="360" w:lineRule="auto"/>
              <w:ind w:left="-253" w:right="-103" w:firstLine="253"/>
              <w:rPr>
                <w:rFonts w:ascii="Times New Roman" w:eastAsia="Times New Roman" w:hAnsi="Times New Roman" w:cs="Times New Roman"/>
                <w:sz w:val="20"/>
                <w:szCs w:val="20"/>
                <w:lang w:val="en-GB" w:eastAsia="en-GB"/>
              </w:rPr>
            </w:pPr>
          </w:p>
        </w:tc>
        <w:tc>
          <w:tcPr>
            <w:tcW w:w="711" w:type="dxa"/>
            <w:gridSpan w:val="2"/>
            <w:tcBorders>
              <w:top w:val="single" w:sz="4" w:space="0" w:color="auto"/>
              <w:left w:val="nil"/>
              <w:bottom w:val="single" w:sz="4" w:space="0" w:color="auto"/>
            </w:tcBorders>
            <w:noWrap/>
            <w:vAlign w:val="bottom"/>
          </w:tcPr>
          <w:p w14:paraId="0A5B58F7" w14:textId="77777777" w:rsidR="00AE4337" w:rsidRPr="00520ABB" w:rsidRDefault="00AE4337" w:rsidP="009425F8">
            <w:pPr>
              <w:spacing w:after="0" w:line="360" w:lineRule="auto"/>
              <w:ind w:left="-253" w:right="-103" w:firstLine="253"/>
              <w:rPr>
                <w:rFonts w:ascii="Times New Roman" w:eastAsia="Times New Roman" w:hAnsi="Times New Roman" w:cs="Times New Roman"/>
                <w:sz w:val="20"/>
                <w:szCs w:val="20"/>
                <w:lang w:val="en-GB" w:eastAsia="en-GB"/>
              </w:rPr>
            </w:pPr>
          </w:p>
        </w:tc>
      </w:tr>
      <w:tr w:rsidR="00AE4337" w:rsidRPr="00520ABB" w14:paraId="54C0C6FF" w14:textId="77777777" w:rsidTr="001112F6">
        <w:trPr>
          <w:gridAfter w:val="1"/>
          <w:wAfter w:w="260" w:type="dxa"/>
          <w:trHeight w:hRule="exact" w:val="284"/>
        </w:trPr>
        <w:tc>
          <w:tcPr>
            <w:tcW w:w="1416" w:type="dxa"/>
            <w:tcBorders>
              <w:top w:val="single" w:sz="4" w:space="0" w:color="auto"/>
              <w:left w:val="nil"/>
              <w:bottom w:val="nil"/>
              <w:right w:val="nil"/>
            </w:tcBorders>
            <w:noWrap/>
            <w:vAlign w:val="center"/>
            <w:hideMark/>
          </w:tcPr>
          <w:p w14:paraId="16ED16B4"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Garlic-PO</w:t>
            </w:r>
          </w:p>
        </w:tc>
        <w:tc>
          <w:tcPr>
            <w:tcW w:w="1136" w:type="dxa"/>
            <w:tcBorders>
              <w:top w:val="single" w:sz="4" w:space="0" w:color="auto"/>
              <w:left w:val="nil"/>
              <w:bottom w:val="nil"/>
              <w:right w:val="nil"/>
            </w:tcBorders>
            <w:noWrap/>
            <w:vAlign w:val="center"/>
            <w:hideMark/>
          </w:tcPr>
          <w:p w14:paraId="208CC32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2015/16</w:t>
            </w:r>
          </w:p>
        </w:tc>
        <w:tc>
          <w:tcPr>
            <w:tcW w:w="974" w:type="dxa"/>
            <w:gridSpan w:val="2"/>
            <w:tcBorders>
              <w:top w:val="single" w:sz="4" w:space="0" w:color="auto"/>
              <w:left w:val="nil"/>
              <w:bottom w:val="nil"/>
              <w:right w:val="nil"/>
            </w:tcBorders>
            <w:noWrap/>
            <w:vAlign w:val="center"/>
            <w:hideMark/>
          </w:tcPr>
          <w:p w14:paraId="53272E6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203</w:t>
            </w:r>
          </w:p>
        </w:tc>
        <w:tc>
          <w:tcPr>
            <w:tcW w:w="1145" w:type="dxa"/>
            <w:gridSpan w:val="2"/>
            <w:tcBorders>
              <w:top w:val="single" w:sz="4" w:space="0" w:color="auto"/>
              <w:left w:val="nil"/>
              <w:bottom w:val="nil"/>
              <w:right w:val="nil"/>
            </w:tcBorders>
            <w:noWrap/>
            <w:vAlign w:val="center"/>
            <w:hideMark/>
          </w:tcPr>
          <w:p w14:paraId="212C9FC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320</w:t>
            </w:r>
          </w:p>
        </w:tc>
        <w:tc>
          <w:tcPr>
            <w:tcW w:w="808" w:type="dxa"/>
            <w:gridSpan w:val="2"/>
            <w:tcBorders>
              <w:top w:val="single" w:sz="4" w:space="0" w:color="auto"/>
              <w:left w:val="nil"/>
              <w:bottom w:val="nil"/>
              <w:right w:val="nil"/>
            </w:tcBorders>
            <w:noWrap/>
            <w:vAlign w:val="center"/>
            <w:hideMark/>
          </w:tcPr>
          <w:p w14:paraId="47F983A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370</w:t>
            </w:r>
          </w:p>
        </w:tc>
        <w:tc>
          <w:tcPr>
            <w:tcW w:w="959" w:type="dxa"/>
            <w:gridSpan w:val="2"/>
            <w:tcBorders>
              <w:top w:val="single" w:sz="4" w:space="0" w:color="auto"/>
              <w:left w:val="nil"/>
              <w:bottom w:val="nil"/>
              <w:right w:val="nil"/>
            </w:tcBorders>
            <w:noWrap/>
            <w:vAlign w:val="center"/>
            <w:hideMark/>
          </w:tcPr>
          <w:p w14:paraId="4A3BB37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232</w:t>
            </w:r>
          </w:p>
        </w:tc>
        <w:tc>
          <w:tcPr>
            <w:tcW w:w="740" w:type="dxa"/>
            <w:gridSpan w:val="2"/>
            <w:tcBorders>
              <w:top w:val="single" w:sz="4" w:space="0" w:color="auto"/>
              <w:left w:val="nil"/>
              <w:bottom w:val="nil"/>
              <w:right w:val="nil"/>
            </w:tcBorders>
            <w:noWrap/>
            <w:vAlign w:val="center"/>
            <w:hideMark/>
          </w:tcPr>
          <w:p w14:paraId="6F61DA3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416</w:t>
            </w:r>
          </w:p>
        </w:tc>
        <w:tc>
          <w:tcPr>
            <w:tcW w:w="991" w:type="dxa"/>
            <w:gridSpan w:val="2"/>
            <w:tcBorders>
              <w:top w:val="single" w:sz="4" w:space="0" w:color="auto"/>
              <w:left w:val="nil"/>
              <w:bottom w:val="nil"/>
              <w:right w:val="nil"/>
            </w:tcBorders>
            <w:noWrap/>
            <w:vAlign w:val="center"/>
            <w:hideMark/>
          </w:tcPr>
          <w:p w14:paraId="17FD49F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w:t>
            </w:r>
          </w:p>
        </w:tc>
        <w:tc>
          <w:tcPr>
            <w:tcW w:w="723" w:type="dxa"/>
            <w:gridSpan w:val="2"/>
            <w:tcBorders>
              <w:top w:val="single" w:sz="4" w:space="0" w:color="auto"/>
              <w:left w:val="nil"/>
              <w:bottom w:val="nil"/>
              <w:right w:val="nil"/>
            </w:tcBorders>
            <w:vAlign w:val="center"/>
          </w:tcPr>
          <w:p w14:paraId="6B0B8EC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2.8</w:t>
            </w:r>
          </w:p>
        </w:tc>
        <w:tc>
          <w:tcPr>
            <w:tcW w:w="711" w:type="dxa"/>
            <w:gridSpan w:val="2"/>
            <w:tcBorders>
              <w:top w:val="single" w:sz="4" w:space="0" w:color="auto"/>
              <w:left w:val="nil"/>
              <w:bottom w:val="nil"/>
              <w:right w:val="nil"/>
            </w:tcBorders>
            <w:noWrap/>
            <w:vAlign w:val="center"/>
          </w:tcPr>
          <w:p w14:paraId="35714069" w14:textId="0BD19D33"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w:t>
            </w:r>
            <w:r w:rsidR="001C755A" w:rsidRPr="00520ABB">
              <w:rPr>
                <w:rFonts w:ascii="Times New Roman" w:eastAsia="Times New Roman" w:hAnsi="Times New Roman" w:cs="Times New Roman"/>
                <w:color w:val="000000"/>
                <w:sz w:val="20"/>
                <w:szCs w:val="20"/>
                <w:lang w:val="en-GB" w:eastAsia="en-GB"/>
              </w:rPr>
              <w:t>7</w:t>
            </w:r>
            <w:r w:rsidRPr="00520ABB">
              <w:rPr>
                <w:rFonts w:ascii="Times New Roman" w:eastAsia="Times New Roman" w:hAnsi="Times New Roman" w:cs="Times New Roman"/>
                <w:color w:val="000000"/>
                <w:sz w:val="20"/>
                <w:szCs w:val="20"/>
                <w:lang w:val="en-GB" w:eastAsia="en-GB"/>
              </w:rPr>
              <w:t>]</w:t>
            </w:r>
          </w:p>
        </w:tc>
      </w:tr>
      <w:tr w:rsidR="00AE4337" w:rsidRPr="00520ABB" w14:paraId="29C68CB7"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029F1017"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Tomato-PO</w:t>
            </w:r>
          </w:p>
        </w:tc>
        <w:tc>
          <w:tcPr>
            <w:tcW w:w="1136" w:type="dxa"/>
            <w:tcBorders>
              <w:top w:val="nil"/>
              <w:left w:val="nil"/>
              <w:bottom w:val="nil"/>
              <w:right w:val="nil"/>
            </w:tcBorders>
            <w:noWrap/>
            <w:vAlign w:val="center"/>
            <w:hideMark/>
          </w:tcPr>
          <w:p w14:paraId="2B38E19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2016/2017</w:t>
            </w:r>
          </w:p>
        </w:tc>
        <w:tc>
          <w:tcPr>
            <w:tcW w:w="974" w:type="dxa"/>
            <w:gridSpan w:val="2"/>
            <w:tcBorders>
              <w:top w:val="nil"/>
              <w:left w:val="nil"/>
              <w:bottom w:val="nil"/>
              <w:right w:val="nil"/>
            </w:tcBorders>
            <w:noWrap/>
            <w:vAlign w:val="center"/>
            <w:hideMark/>
          </w:tcPr>
          <w:p w14:paraId="4033A0F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80</w:t>
            </w:r>
          </w:p>
        </w:tc>
        <w:tc>
          <w:tcPr>
            <w:tcW w:w="1145" w:type="dxa"/>
            <w:gridSpan w:val="2"/>
            <w:tcBorders>
              <w:top w:val="nil"/>
              <w:left w:val="nil"/>
              <w:bottom w:val="nil"/>
              <w:right w:val="nil"/>
            </w:tcBorders>
            <w:noWrap/>
            <w:vAlign w:val="center"/>
            <w:hideMark/>
          </w:tcPr>
          <w:p w14:paraId="17B33AA4"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280</w:t>
            </w:r>
          </w:p>
        </w:tc>
        <w:tc>
          <w:tcPr>
            <w:tcW w:w="808" w:type="dxa"/>
            <w:gridSpan w:val="2"/>
            <w:tcBorders>
              <w:top w:val="nil"/>
              <w:left w:val="nil"/>
              <w:bottom w:val="nil"/>
              <w:right w:val="nil"/>
            </w:tcBorders>
            <w:noWrap/>
            <w:vAlign w:val="center"/>
            <w:hideMark/>
          </w:tcPr>
          <w:p w14:paraId="51DD524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350</w:t>
            </w:r>
          </w:p>
        </w:tc>
        <w:tc>
          <w:tcPr>
            <w:tcW w:w="959" w:type="dxa"/>
            <w:gridSpan w:val="2"/>
            <w:tcBorders>
              <w:top w:val="nil"/>
              <w:left w:val="nil"/>
              <w:bottom w:val="nil"/>
              <w:right w:val="nil"/>
            </w:tcBorders>
            <w:noWrap/>
            <w:vAlign w:val="center"/>
            <w:hideMark/>
          </w:tcPr>
          <w:p w14:paraId="32AB8B6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248</w:t>
            </w:r>
          </w:p>
        </w:tc>
        <w:tc>
          <w:tcPr>
            <w:tcW w:w="740" w:type="dxa"/>
            <w:gridSpan w:val="2"/>
            <w:tcBorders>
              <w:top w:val="nil"/>
              <w:left w:val="nil"/>
              <w:bottom w:val="nil"/>
              <w:right w:val="nil"/>
            </w:tcBorders>
            <w:noWrap/>
            <w:vAlign w:val="center"/>
            <w:hideMark/>
          </w:tcPr>
          <w:p w14:paraId="7A0F94B4"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494</w:t>
            </w:r>
          </w:p>
        </w:tc>
        <w:tc>
          <w:tcPr>
            <w:tcW w:w="991" w:type="dxa"/>
            <w:gridSpan w:val="2"/>
            <w:tcBorders>
              <w:top w:val="nil"/>
              <w:left w:val="nil"/>
              <w:bottom w:val="nil"/>
              <w:right w:val="nil"/>
            </w:tcBorders>
            <w:noWrap/>
            <w:vAlign w:val="center"/>
            <w:hideMark/>
          </w:tcPr>
          <w:p w14:paraId="42C8B6A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9.8</w:t>
            </w:r>
          </w:p>
        </w:tc>
        <w:tc>
          <w:tcPr>
            <w:tcW w:w="723" w:type="dxa"/>
            <w:gridSpan w:val="2"/>
            <w:tcBorders>
              <w:top w:val="nil"/>
              <w:left w:val="nil"/>
              <w:bottom w:val="nil"/>
              <w:right w:val="nil"/>
            </w:tcBorders>
            <w:vAlign w:val="center"/>
          </w:tcPr>
          <w:p w14:paraId="2912EDE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3.2</w:t>
            </w:r>
          </w:p>
        </w:tc>
        <w:tc>
          <w:tcPr>
            <w:tcW w:w="711" w:type="dxa"/>
            <w:gridSpan w:val="2"/>
            <w:tcBorders>
              <w:top w:val="nil"/>
              <w:left w:val="nil"/>
              <w:bottom w:val="nil"/>
              <w:right w:val="nil"/>
            </w:tcBorders>
            <w:noWrap/>
            <w:vAlign w:val="center"/>
          </w:tcPr>
          <w:p w14:paraId="563E2963" w14:textId="194FCEA4"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1C755A" w:rsidRPr="00520ABB">
              <w:rPr>
                <w:rFonts w:ascii="Times New Roman" w:eastAsia="Times New Roman" w:hAnsi="Times New Roman" w:cs="Times New Roman"/>
                <w:color w:val="000000"/>
                <w:sz w:val="20"/>
                <w:szCs w:val="20"/>
                <w:lang w:val="en-GB" w:eastAsia="en-GB"/>
              </w:rPr>
              <w:t>17</w:t>
            </w:r>
            <w:r w:rsidRPr="00520ABB">
              <w:rPr>
                <w:rFonts w:ascii="Times New Roman" w:eastAsia="Times New Roman" w:hAnsi="Times New Roman" w:cs="Times New Roman"/>
                <w:color w:val="000000"/>
                <w:sz w:val="20"/>
                <w:szCs w:val="20"/>
                <w:lang w:val="en-GB" w:eastAsia="en-GB"/>
              </w:rPr>
              <w:t>]</w:t>
            </w:r>
          </w:p>
        </w:tc>
      </w:tr>
      <w:tr w:rsidR="00AE4337" w:rsidRPr="00520ABB" w14:paraId="3AAF70DC"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4111027A"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Onion-PO</w:t>
            </w:r>
          </w:p>
        </w:tc>
        <w:tc>
          <w:tcPr>
            <w:tcW w:w="1136" w:type="dxa"/>
            <w:tcBorders>
              <w:top w:val="nil"/>
              <w:left w:val="nil"/>
              <w:bottom w:val="nil"/>
              <w:right w:val="nil"/>
            </w:tcBorders>
            <w:noWrap/>
            <w:vAlign w:val="center"/>
            <w:hideMark/>
          </w:tcPr>
          <w:p w14:paraId="4498CC6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2016/2017</w:t>
            </w:r>
          </w:p>
        </w:tc>
        <w:tc>
          <w:tcPr>
            <w:tcW w:w="974" w:type="dxa"/>
            <w:gridSpan w:val="2"/>
            <w:tcBorders>
              <w:top w:val="nil"/>
              <w:left w:val="nil"/>
              <w:bottom w:val="nil"/>
              <w:right w:val="nil"/>
            </w:tcBorders>
            <w:noWrap/>
            <w:vAlign w:val="center"/>
            <w:hideMark/>
          </w:tcPr>
          <w:p w14:paraId="34E73DB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98</w:t>
            </w:r>
          </w:p>
        </w:tc>
        <w:tc>
          <w:tcPr>
            <w:tcW w:w="1145" w:type="dxa"/>
            <w:gridSpan w:val="2"/>
            <w:tcBorders>
              <w:top w:val="nil"/>
              <w:left w:val="nil"/>
              <w:bottom w:val="nil"/>
              <w:right w:val="nil"/>
            </w:tcBorders>
            <w:noWrap/>
            <w:vAlign w:val="center"/>
            <w:hideMark/>
          </w:tcPr>
          <w:p w14:paraId="2637D10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520</w:t>
            </w:r>
          </w:p>
        </w:tc>
        <w:tc>
          <w:tcPr>
            <w:tcW w:w="808" w:type="dxa"/>
            <w:gridSpan w:val="2"/>
            <w:tcBorders>
              <w:top w:val="nil"/>
              <w:left w:val="nil"/>
              <w:bottom w:val="nil"/>
              <w:right w:val="nil"/>
            </w:tcBorders>
            <w:noWrap/>
            <w:vAlign w:val="center"/>
            <w:hideMark/>
          </w:tcPr>
          <w:p w14:paraId="465AC5D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520</w:t>
            </w:r>
          </w:p>
        </w:tc>
        <w:tc>
          <w:tcPr>
            <w:tcW w:w="959" w:type="dxa"/>
            <w:gridSpan w:val="2"/>
            <w:tcBorders>
              <w:top w:val="nil"/>
              <w:left w:val="nil"/>
              <w:bottom w:val="nil"/>
              <w:right w:val="nil"/>
            </w:tcBorders>
            <w:noWrap/>
            <w:vAlign w:val="center"/>
            <w:hideMark/>
          </w:tcPr>
          <w:p w14:paraId="2363DFA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339</w:t>
            </w:r>
          </w:p>
        </w:tc>
        <w:tc>
          <w:tcPr>
            <w:tcW w:w="740" w:type="dxa"/>
            <w:gridSpan w:val="2"/>
            <w:tcBorders>
              <w:top w:val="nil"/>
              <w:left w:val="nil"/>
              <w:bottom w:val="nil"/>
              <w:right w:val="nil"/>
            </w:tcBorders>
            <w:noWrap/>
            <w:vAlign w:val="center"/>
            <w:hideMark/>
          </w:tcPr>
          <w:p w14:paraId="4989009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373</w:t>
            </w:r>
          </w:p>
        </w:tc>
        <w:tc>
          <w:tcPr>
            <w:tcW w:w="991" w:type="dxa"/>
            <w:gridSpan w:val="2"/>
            <w:tcBorders>
              <w:top w:val="nil"/>
              <w:left w:val="nil"/>
              <w:bottom w:val="nil"/>
              <w:right w:val="nil"/>
            </w:tcBorders>
            <w:noWrap/>
            <w:vAlign w:val="center"/>
            <w:hideMark/>
          </w:tcPr>
          <w:p w14:paraId="27E937D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24.3</w:t>
            </w:r>
          </w:p>
        </w:tc>
        <w:tc>
          <w:tcPr>
            <w:tcW w:w="723" w:type="dxa"/>
            <w:gridSpan w:val="2"/>
            <w:tcBorders>
              <w:top w:val="nil"/>
              <w:left w:val="nil"/>
              <w:bottom w:val="nil"/>
              <w:right w:val="nil"/>
            </w:tcBorders>
            <w:vAlign w:val="center"/>
          </w:tcPr>
          <w:p w14:paraId="390F09E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17.9</w:t>
            </w:r>
          </w:p>
        </w:tc>
        <w:tc>
          <w:tcPr>
            <w:tcW w:w="711" w:type="dxa"/>
            <w:gridSpan w:val="2"/>
            <w:tcBorders>
              <w:top w:val="nil"/>
              <w:left w:val="nil"/>
              <w:bottom w:val="nil"/>
              <w:right w:val="nil"/>
            </w:tcBorders>
            <w:noWrap/>
            <w:vAlign w:val="center"/>
          </w:tcPr>
          <w:p w14:paraId="10FC50AB" w14:textId="06FB226F"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1C755A" w:rsidRPr="00520ABB">
              <w:rPr>
                <w:rFonts w:ascii="Times New Roman" w:eastAsia="Times New Roman" w:hAnsi="Times New Roman" w:cs="Times New Roman"/>
                <w:color w:val="000000"/>
                <w:sz w:val="20"/>
                <w:szCs w:val="20"/>
                <w:lang w:val="en-GB" w:eastAsia="en-GB"/>
              </w:rPr>
              <w:t>13</w:t>
            </w:r>
            <w:r w:rsidRPr="00520ABB">
              <w:rPr>
                <w:rFonts w:ascii="Times New Roman" w:eastAsia="Times New Roman" w:hAnsi="Times New Roman" w:cs="Times New Roman"/>
                <w:color w:val="000000"/>
                <w:sz w:val="20"/>
                <w:szCs w:val="20"/>
                <w:lang w:val="en-GB" w:eastAsia="en-GB"/>
              </w:rPr>
              <w:t>]</w:t>
            </w:r>
          </w:p>
        </w:tc>
      </w:tr>
      <w:tr w:rsidR="00AE4337" w:rsidRPr="00520ABB" w14:paraId="4159F5C2"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77897F5C"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Garlic-PO</w:t>
            </w:r>
          </w:p>
        </w:tc>
        <w:tc>
          <w:tcPr>
            <w:tcW w:w="1136" w:type="dxa"/>
            <w:tcBorders>
              <w:top w:val="nil"/>
              <w:left w:val="nil"/>
              <w:bottom w:val="nil"/>
              <w:right w:val="nil"/>
            </w:tcBorders>
            <w:noWrap/>
            <w:vAlign w:val="center"/>
            <w:hideMark/>
          </w:tcPr>
          <w:p w14:paraId="70E7EBA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2017/2018</w:t>
            </w:r>
          </w:p>
        </w:tc>
        <w:tc>
          <w:tcPr>
            <w:tcW w:w="974" w:type="dxa"/>
            <w:gridSpan w:val="2"/>
            <w:tcBorders>
              <w:top w:val="nil"/>
              <w:left w:val="nil"/>
              <w:bottom w:val="nil"/>
              <w:right w:val="nil"/>
            </w:tcBorders>
            <w:noWrap/>
            <w:vAlign w:val="center"/>
            <w:hideMark/>
          </w:tcPr>
          <w:p w14:paraId="0C48297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68</w:t>
            </w:r>
          </w:p>
        </w:tc>
        <w:tc>
          <w:tcPr>
            <w:tcW w:w="1145" w:type="dxa"/>
            <w:gridSpan w:val="2"/>
            <w:tcBorders>
              <w:top w:val="nil"/>
              <w:left w:val="nil"/>
              <w:bottom w:val="nil"/>
              <w:right w:val="nil"/>
            </w:tcBorders>
            <w:noWrap/>
            <w:vAlign w:val="center"/>
            <w:hideMark/>
          </w:tcPr>
          <w:p w14:paraId="476C15F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260</w:t>
            </w:r>
          </w:p>
        </w:tc>
        <w:tc>
          <w:tcPr>
            <w:tcW w:w="808" w:type="dxa"/>
            <w:gridSpan w:val="2"/>
            <w:tcBorders>
              <w:top w:val="nil"/>
              <w:left w:val="nil"/>
              <w:bottom w:val="nil"/>
              <w:right w:val="nil"/>
            </w:tcBorders>
            <w:noWrap/>
            <w:vAlign w:val="center"/>
            <w:hideMark/>
          </w:tcPr>
          <w:p w14:paraId="1894A7F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309</w:t>
            </w:r>
          </w:p>
        </w:tc>
        <w:tc>
          <w:tcPr>
            <w:tcW w:w="959" w:type="dxa"/>
            <w:gridSpan w:val="2"/>
            <w:tcBorders>
              <w:top w:val="nil"/>
              <w:left w:val="nil"/>
              <w:bottom w:val="nil"/>
              <w:right w:val="nil"/>
            </w:tcBorders>
            <w:noWrap/>
            <w:vAlign w:val="center"/>
            <w:hideMark/>
          </w:tcPr>
          <w:p w14:paraId="19FC576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315</w:t>
            </w:r>
          </w:p>
        </w:tc>
        <w:tc>
          <w:tcPr>
            <w:tcW w:w="740" w:type="dxa"/>
            <w:gridSpan w:val="2"/>
            <w:tcBorders>
              <w:top w:val="nil"/>
              <w:left w:val="nil"/>
              <w:bottom w:val="nil"/>
              <w:right w:val="nil"/>
            </w:tcBorders>
            <w:noWrap/>
            <w:vAlign w:val="center"/>
            <w:hideMark/>
          </w:tcPr>
          <w:p w14:paraId="00B26F8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355</w:t>
            </w:r>
          </w:p>
        </w:tc>
        <w:tc>
          <w:tcPr>
            <w:tcW w:w="991" w:type="dxa"/>
            <w:gridSpan w:val="2"/>
            <w:tcBorders>
              <w:top w:val="nil"/>
              <w:left w:val="nil"/>
              <w:bottom w:val="nil"/>
              <w:right w:val="nil"/>
            </w:tcBorders>
            <w:noWrap/>
            <w:vAlign w:val="center"/>
            <w:hideMark/>
          </w:tcPr>
          <w:p w14:paraId="586E393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5.3</w:t>
            </w:r>
          </w:p>
        </w:tc>
        <w:tc>
          <w:tcPr>
            <w:tcW w:w="723" w:type="dxa"/>
            <w:gridSpan w:val="2"/>
            <w:tcBorders>
              <w:top w:val="nil"/>
              <w:left w:val="nil"/>
              <w:bottom w:val="nil"/>
              <w:right w:val="nil"/>
            </w:tcBorders>
            <w:vAlign w:val="center"/>
          </w:tcPr>
          <w:p w14:paraId="1796717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3.8</w:t>
            </w:r>
          </w:p>
        </w:tc>
        <w:tc>
          <w:tcPr>
            <w:tcW w:w="711" w:type="dxa"/>
            <w:gridSpan w:val="2"/>
            <w:tcBorders>
              <w:top w:val="nil"/>
              <w:left w:val="nil"/>
              <w:bottom w:val="nil"/>
              <w:right w:val="nil"/>
            </w:tcBorders>
            <w:noWrap/>
            <w:vAlign w:val="center"/>
          </w:tcPr>
          <w:p w14:paraId="018AB54D" w14:textId="3CE0B88D"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A97B8F" w:rsidRPr="00520ABB">
              <w:rPr>
                <w:rFonts w:ascii="Times New Roman" w:eastAsia="Times New Roman" w:hAnsi="Times New Roman" w:cs="Times New Roman"/>
                <w:color w:val="000000"/>
                <w:sz w:val="20"/>
                <w:szCs w:val="20"/>
                <w:lang w:val="en-GB" w:eastAsia="en-GB"/>
              </w:rPr>
              <w:t>1</w:t>
            </w:r>
            <w:r w:rsidRPr="00520ABB">
              <w:rPr>
                <w:rFonts w:ascii="Times New Roman" w:eastAsia="Times New Roman" w:hAnsi="Times New Roman" w:cs="Times New Roman"/>
                <w:color w:val="000000"/>
                <w:sz w:val="20"/>
                <w:szCs w:val="20"/>
                <w:lang w:val="en-GB" w:eastAsia="en-GB"/>
              </w:rPr>
              <w:t>3]</w:t>
            </w:r>
          </w:p>
        </w:tc>
      </w:tr>
      <w:tr w:rsidR="00AE4337" w:rsidRPr="00520ABB" w14:paraId="17654EE9"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3335E274"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Cabbage-PO</w:t>
            </w:r>
          </w:p>
        </w:tc>
        <w:tc>
          <w:tcPr>
            <w:tcW w:w="1136" w:type="dxa"/>
            <w:tcBorders>
              <w:top w:val="nil"/>
              <w:left w:val="nil"/>
              <w:bottom w:val="nil"/>
              <w:right w:val="nil"/>
            </w:tcBorders>
            <w:vAlign w:val="center"/>
            <w:hideMark/>
          </w:tcPr>
          <w:p w14:paraId="353D4C5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2017/2018</w:t>
            </w:r>
          </w:p>
        </w:tc>
        <w:tc>
          <w:tcPr>
            <w:tcW w:w="974" w:type="dxa"/>
            <w:gridSpan w:val="2"/>
            <w:tcBorders>
              <w:top w:val="nil"/>
              <w:left w:val="nil"/>
              <w:bottom w:val="nil"/>
              <w:right w:val="nil"/>
            </w:tcBorders>
            <w:noWrap/>
            <w:vAlign w:val="center"/>
            <w:hideMark/>
          </w:tcPr>
          <w:p w14:paraId="0BA5808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0</w:t>
            </w:r>
          </w:p>
        </w:tc>
        <w:tc>
          <w:tcPr>
            <w:tcW w:w="1145" w:type="dxa"/>
            <w:gridSpan w:val="2"/>
            <w:tcBorders>
              <w:top w:val="nil"/>
              <w:left w:val="nil"/>
              <w:bottom w:val="nil"/>
              <w:right w:val="nil"/>
            </w:tcBorders>
            <w:noWrap/>
            <w:vAlign w:val="center"/>
            <w:hideMark/>
          </w:tcPr>
          <w:p w14:paraId="6741020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305</w:t>
            </w:r>
          </w:p>
        </w:tc>
        <w:tc>
          <w:tcPr>
            <w:tcW w:w="808" w:type="dxa"/>
            <w:gridSpan w:val="2"/>
            <w:tcBorders>
              <w:top w:val="nil"/>
              <w:left w:val="nil"/>
              <w:bottom w:val="nil"/>
              <w:right w:val="nil"/>
            </w:tcBorders>
            <w:noWrap/>
            <w:vAlign w:val="center"/>
            <w:hideMark/>
          </w:tcPr>
          <w:p w14:paraId="43F8975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360</w:t>
            </w:r>
          </w:p>
        </w:tc>
        <w:tc>
          <w:tcPr>
            <w:tcW w:w="959" w:type="dxa"/>
            <w:gridSpan w:val="2"/>
            <w:tcBorders>
              <w:top w:val="nil"/>
              <w:left w:val="nil"/>
              <w:bottom w:val="nil"/>
              <w:right w:val="nil"/>
            </w:tcBorders>
            <w:noWrap/>
            <w:vAlign w:val="center"/>
            <w:hideMark/>
          </w:tcPr>
          <w:p w14:paraId="32D2F704"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251</w:t>
            </w:r>
          </w:p>
        </w:tc>
        <w:tc>
          <w:tcPr>
            <w:tcW w:w="740" w:type="dxa"/>
            <w:gridSpan w:val="2"/>
            <w:tcBorders>
              <w:top w:val="nil"/>
              <w:left w:val="nil"/>
              <w:bottom w:val="nil"/>
              <w:right w:val="nil"/>
            </w:tcBorders>
            <w:noWrap/>
            <w:vAlign w:val="center"/>
            <w:hideMark/>
          </w:tcPr>
          <w:p w14:paraId="625B2B7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349</w:t>
            </w:r>
          </w:p>
        </w:tc>
        <w:tc>
          <w:tcPr>
            <w:tcW w:w="991" w:type="dxa"/>
            <w:gridSpan w:val="2"/>
            <w:tcBorders>
              <w:top w:val="nil"/>
              <w:left w:val="nil"/>
              <w:bottom w:val="nil"/>
              <w:right w:val="nil"/>
            </w:tcBorders>
            <w:noWrap/>
            <w:vAlign w:val="center"/>
            <w:hideMark/>
          </w:tcPr>
          <w:p w14:paraId="5E9E89D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21</w:t>
            </w:r>
          </w:p>
        </w:tc>
        <w:tc>
          <w:tcPr>
            <w:tcW w:w="723" w:type="dxa"/>
            <w:gridSpan w:val="2"/>
            <w:tcBorders>
              <w:top w:val="nil"/>
              <w:left w:val="nil"/>
              <w:bottom w:val="nil"/>
              <w:right w:val="nil"/>
            </w:tcBorders>
            <w:vAlign w:val="center"/>
          </w:tcPr>
          <w:p w14:paraId="031A8CE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18.3</w:t>
            </w:r>
          </w:p>
        </w:tc>
        <w:tc>
          <w:tcPr>
            <w:tcW w:w="711" w:type="dxa"/>
            <w:gridSpan w:val="2"/>
            <w:tcBorders>
              <w:top w:val="nil"/>
              <w:left w:val="nil"/>
              <w:bottom w:val="nil"/>
              <w:right w:val="nil"/>
            </w:tcBorders>
            <w:noWrap/>
            <w:vAlign w:val="center"/>
          </w:tcPr>
          <w:p w14:paraId="2C9CD35D" w14:textId="332116E1"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1C755A" w:rsidRPr="00520ABB">
              <w:rPr>
                <w:rFonts w:ascii="Times New Roman" w:eastAsia="Times New Roman" w:hAnsi="Times New Roman" w:cs="Times New Roman"/>
                <w:color w:val="000000"/>
                <w:sz w:val="20"/>
                <w:szCs w:val="20"/>
                <w:lang w:val="en-GB" w:eastAsia="en-GB"/>
              </w:rPr>
              <w:t>18</w:t>
            </w:r>
            <w:r w:rsidRPr="00520ABB">
              <w:rPr>
                <w:rFonts w:ascii="Times New Roman" w:eastAsia="Times New Roman" w:hAnsi="Times New Roman" w:cs="Times New Roman"/>
                <w:color w:val="000000"/>
                <w:sz w:val="20"/>
                <w:szCs w:val="20"/>
                <w:lang w:val="en-GB" w:eastAsia="en-GB"/>
              </w:rPr>
              <w:t>]</w:t>
            </w:r>
          </w:p>
        </w:tc>
      </w:tr>
      <w:tr w:rsidR="00AE4337" w:rsidRPr="00520ABB" w14:paraId="30DFF384"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24910D00"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Onion-MD</w:t>
            </w:r>
          </w:p>
        </w:tc>
        <w:tc>
          <w:tcPr>
            <w:tcW w:w="1136" w:type="dxa"/>
            <w:tcBorders>
              <w:top w:val="nil"/>
              <w:left w:val="nil"/>
              <w:bottom w:val="nil"/>
              <w:right w:val="nil"/>
            </w:tcBorders>
            <w:noWrap/>
            <w:vAlign w:val="center"/>
            <w:hideMark/>
          </w:tcPr>
          <w:p w14:paraId="6BAC6FF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2018/2019</w:t>
            </w:r>
          </w:p>
        </w:tc>
        <w:tc>
          <w:tcPr>
            <w:tcW w:w="974" w:type="dxa"/>
            <w:gridSpan w:val="2"/>
            <w:tcBorders>
              <w:top w:val="nil"/>
              <w:left w:val="nil"/>
              <w:bottom w:val="nil"/>
              <w:right w:val="nil"/>
            </w:tcBorders>
            <w:noWrap/>
            <w:vAlign w:val="center"/>
            <w:hideMark/>
          </w:tcPr>
          <w:p w14:paraId="51516FE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110</w:t>
            </w:r>
          </w:p>
        </w:tc>
        <w:tc>
          <w:tcPr>
            <w:tcW w:w="1145" w:type="dxa"/>
            <w:gridSpan w:val="2"/>
            <w:tcBorders>
              <w:top w:val="nil"/>
              <w:left w:val="nil"/>
              <w:bottom w:val="nil"/>
              <w:right w:val="nil"/>
            </w:tcBorders>
            <w:noWrap/>
            <w:vAlign w:val="center"/>
            <w:hideMark/>
          </w:tcPr>
          <w:p w14:paraId="3C3F3B9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256</w:t>
            </w:r>
          </w:p>
        </w:tc>
        <w:tc>
          <w:tcPr>
            <w:tcW w:w="808" w:type="dxa"/>
            <w:gridSpan w:val="2"/>
            <w:tcBorders>
              <w:top w:val="nil"/>
              <w:left w:val="nil"/>
              <w:bottom w:val="nil"/>
              <w:right w:val="nil"/>
            </w:tcBorders>
            <w:noWrap/>
            <w:vAlign w:val="center"/>
            <w:hideMark/>
          </w:tcPr>
          <w:p w14:paraId="60DE436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306</w:t>
            </w:r>
          </w:p>
        </w:tc>
        <w:tc>
          <w:tcPr>
            <w:tcW w:w="959" w:type="dxa"/>
            <w:gridSpan w:val="2"/>
            <w:tcBorders>
              <w:top w:val="nil"/>
              <w:left w:val="nil"/>
              <w:bottom w:val="nil"/>
              <w:right w:val="nil"/>
            </w:tcBorders>
            <w:noWrap/>
            <w:vAlign w:val="center"/>
            <w:hideMark/>
          </w:tcPr>
          <w:p w14:paraId="49CBE88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321</w:t>
            </w:r>
          </w:p>
        </w:tc>
        <w:tc>
          <w:tcPr>
            <w:tcW w:w="740" w:type="dxa"/>
            <w:gridSpan w:val="2"/>
            <w:tcBorders>
              <w:top w:val="nil"/>
              <w:left w:val="nil"/>
              <w:bottom w:val="nil"/>
              <w:right w:val="nil"/>
            </w:tcBorders>
            <w:noWrap/>
            <w:vAlign w:val="center"/>
            <w:hideMark/>
          </w:tcPr>
          <w:p w14:paraId="2EA492C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342</w:t>
            </w:r>
          </w:p>
        </w:tc>
        <w:tc>
          <w:tcPr>
            <w:tcW w:w="991" w:type="dxa"/>
            <w:gridSpan w:val="2"/>
            <w:tcBorders>
              <w:top w:val="nil"/>
              <w:left w:val="nil"/>
              <w:bottom w:val="nil"/>
              <w:right w:val="nil"/>
            </w:tcBorders>
            <w:noWrap/>
            <w:vAlign w:val="center"/>
            <w:hideMark/>
          </w:tcPr>
          <w:p w14:paraId="7A9EDEC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9.5</w:t>
            </w:r>
          </w:p>
        </w:tc>
        <w:tc>
          <w:tcPr>
            <w:tcW w:w="723" w:type="dxa"/>
            <w:gridSpan w:val="2"/>
            <w:tcBorders>
              <w:top w:val="nil"/>
              <w:left w:val="nil"/>
              <w:bottom w:val="nil"/>
              <w:right w:val="nil"/>
            </w:tcBorders>
            <w:vAlign w:val="center"/>
          </w:tcPr>
          <w:p w14:paraId="3BD5BBB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7.8</w:t>
            </w:r>
          </w:p>
        </w:tc>
        <w:tc>
          <w:tcPr>
            <w:tcW w:w="711" w:type="dxa"/>
            <w:gridSpan w:val="2"/>
            <w:tcBorders>
              <w:top w:val="nil"/>
              <w:left w:val="nil"/>
              <w:bottom w:val="nil"/>
              <w:right w:val="nil"/>
            </w:tcBorders>
            <w:noWrap/>
            <w:vAlign w:val="center"/>
          </w:tcPr>
          <w:p w14:paraId="118EDDC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r>
      <w:tr w:rsidR="00AE4337" w:rsidRPr="00520ABB" w14:paraId="3895CF64" w14:textId="77777777" w:rsidTr="001112F6">
        <w:trPr>
          <w:gridAfter w:val="1"/>
          <w:wAfter w:w="260" w:type="dxa"/>
          <w:trHeight w:hRule="exact" w:val="284"/>
        </w:trPr>
        <w:tc>
          <w:tcPr>
            <w:tcW w:w="1416" w:type="dxa"/>
            <w:tcBorders>
              <w:top w:val="nil"/>
              <w:left w:val="nil"/>
              <w:bottom w:val="single" w:sz="4" w:space="0" w:color="auto"/>
              <w:right w:val="nil"/>
            </w:tcBorders>
            <w:noWrap/>
            <w:vAlign w:val="center"/>
            <w:hideMark/>
          </w:tcPr>
          <w:p w14:paraId="1A8DD3F7"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Onion-MD</w:t>
            </w:r>
          </w:p>
        </w:tc>
        <w:tc>
          <w:tcPr>
            <w:tcW w:w="1136" w:type="dxa"/>
            <w:tcBorders>
              <w:top w:val="nil"/>
              <w:left w:val="nil"/>
              <w:bottom w:val="single" w:sz="4" w:space="0" w:color="auto"/>
              <w:right w:val="nil"/>
            </w:tcBorders>
            <w:noWrap/>
            <w:vAlign w:val="center"/>
            <w:hideMark/>
          </w:tcPr>
          <w:p w14:paraId="4E09695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2019/20</w:t>
            </w:r>
          </w:p>
        </w:tc>
        <w:tc>
          <w:tcPr>
            <w:tcW w:w="974" w:type="dxa"/>
            <w:gridSpan w:val="2"/>
            <w:tcBorders>
              <w:top w:val="nil"/>
              <w:left w:val="nil"/>
              <w:bottom w:val="single" w:sz="4" w:space="0" w:color="auto"/>
              <w:right w:val="nil"/>
            </w:tcBorders>
            <w:noWrap/>
            <w:vAlign w:val="center"/>
            <w:hideMark/>
          </w:tcPr>
          <w:p w14:paraId="5A1C35A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125</w:t>
            </w:r>
          </w:p>
        </w:tc>
        <w:tc>
          <w:tcPr>
            <w:tcW w:w="1145" w:type="dxa"/>
            <w:gridSpan w:val="2"/>
            <w:tcBorders>
              <w:top w:val="nil"/>
              <w:left w:val="nil"/>
              <w:bottom w:val="single" w:sz="4" w:space="0" w:color="auto"/>
              <w:right w:val="nil"/>
            </w:tcBorders>
            <w:noWrap/>
            <w:vAlign w:val="center"/>
            <w:hideMark/>
          </w:tcPr>
          <w:p w14:paraId="0743473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289</w:t>
            </w:r>
          </w:p>
        </w:tc>
        <w:tc>
          <w:tcPr>
            <w:tcW w:w="808" w:type="dxa"/>
            <w:gridSpan w:val="2"/>
            <w:tcBorders>
              <w:top w:val="nil"/>
              <w:left w:val="nil"/>
              <w:bottom w:val="single" w:sz="4" w:space="0" w:color="auto"/>
              <w:right w:val="nil"/>
            </w:tcBorders>
            <w:noWrap/>
            <w:vAlign w:val="center"/>
            <w:hideMark/>
          </w:tcPr>
          <w:p w14:paraId="3B0F28D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315</w:t>
            </w:r>
          </w:p>
        </w:tc>
        <w:tc>
          <w:tcPr>
            <w:tcW w:w="959" w:type="dxa"/>
            <w:gridSpan w:val="2"/>
            <w:tcBorders>
              <w:top w:val="nil"/>
              <w:left w:val="nil"/>
              <w:bottom w:val="single" w:sz="4" w:space="0" w:color="auto"/>
              <w:right w:val="nil"/>
            </w:tcBorders>
            <w:noWrap/>
            <w:vAlign w:val="center"/>
            <w:hideMark/>
          </w:tcPr>
          <w:p w14:paraId="4F9EE4F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345</w:t>
            </w:r>
          </w:p>
        </w:tc>
        <w:tc>
          <w:tcPr>
            <w:tcW w:w="740" w:type="dxa"/>
            <w:gridSpan w:val="2"/>
            <w:tcBorders>
              <w:top w:val="nil"/>
              <w:left w:val="nil"/>
              <w:bottom w:val="single" w:sz="4" w:space="0" w:color="auto"/>
              <w:right w:val="nil"/>
            </w:tcBorders>
            <w:noWrap/>
            <w:vAlign w:val="center"/>
            <w:hideMark/>
          </w:tcPr>
          <w:p w14:paraId="1DC2092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378</w:t>
            </w:r>
          </w:p>
        </w:tc>
        <w:tc>
          <w:tcPr>
            <w:tcW w:w="991" w:type="dxa"/>
            <w:gridSpan w:val="2"/>
            <w:tcBorders>
              <w:top w:val="nil"/>
              <w:left w:val="nil"/>
              <w:bottom w:val="single" w:sz="4" w:space="0" w:color="auto"/>
              <w:right w:val="nil"/>
            </w:tcBorders>
            <w:noWrap/>
            <w:vAlign w:val="center"/>
            <w:hideMark/>
          </w:tcPr>
          <w:p w14:paraId="37E5227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11.3</w:t>
            </w:r>
          </w:p>
        </w:tc>
        <w:tc>
          <w:tcPr>
            <w:tcW w:w="723" w:type="dxa"/>
            <w:gridSpan w:val="2"/>
            <w:tcBorders>
              <w:top w:val="nil"/>
              <w:left w:val="nil"/>
              <w:bottom w:val="nil"/>
              <w:right w:val="nil"/>
            </w:tcBorders>
            <w:vAlign w:val="center"/>
          </w:tcPr>
          <w:p w14:paraId="6C66E84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8.9</w:t>
            </w:r>
          </w:p>
        </w:tc>
        <w:tc>
          <w:tcPr>
            <w:tcW w:w="711" w:type="dxa"/>
            <w:gridSpan w:val="2"/>
            <w:tcBorders>
              <w:top w:val="nil"/>
              <w:left w:val="nil"/>
              <w:bottom w:val="nil"/>
              <w:right w:val="nil"/>
            </w:tcBorders>
            <w:noWrap/>
            <w:vAlign w:val="center"/>
          </w:tcPr>
          <w:p w14:paraId="42EA7BA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r>
      <w:tr w:rsidR="00AE4337" w:rsidRPr="00520ABB" w14:paraId="6A2CA5A9" w14:textId="77777777" w:rsidTr="001112F6">
        <w:trPr>
          <w:trHeight w:hRule="exact" w:val="284"/>
        </w:trPr>
        <w:tc>
          <w:tcPr>
            <w:tcW w:w="3520" w:type="dxa"/>
            <w:gridSpan w:val="3"/>
            <w:tcBorders>
              <w:top w:val="single" w:sz="4" w:space="0" w:color="auto"/>
              <w:left w:val="nil"/>
              <w:bottom w:val="single" w:sz="4" w:space="0" w:color="auto"/>
              <w:right w:val="nil"/>
            </w:tcBorders>
            <w:noWrap/>
            <w:vAlign w:val="bottom"/>
            <w:hideMark/>
          </w:tcPr>
          <w:p w14:paraId="66420B7D"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w:t>
            </w:r>
            <w:r w:rsidRPr="00520ABB">
              <w:rPr>
                <w:rFonts w:ascii="Times New Roman" w:eastAsia="Times New Roman" w:hAnsi="Times New Roman" w:cs="Times New Roman"/>
                <w:color w:val="000000"/>
                <w:sz w:val="20"/>
                <w:szCs w:val="20"/>
                <w:vertAlign w:val="superscript"/>
                <w:lang w:val="en-GB" w:eastAsia="en-GB"/>
              </w:rPr>
              <w:t>nd</w:t>
            </w:r>
            <w:r w:rsidRPr="00520ABB">
              <w:rPr>
                <w:rFonts w:ascii="Times New Roman" w:eastAsia="Times New Roman" w:hAnsi="Times New Roman" w:cs="Times New Roman"/>
                <w:color w:val="000000"/>
                <w:sz w:val="20"/>
                <w:szCs w:val="20"/>
                <w:lang w:val="en-GB" w:eastAsia="en-GB"/>
              </w:rPr>
              <w:t xml:space="preserve"> irrigation cycle</w:t>
            </w:r>
          </w:p>
          <w:p w14:paraId="0EBFA44A"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1145" w:type="dxa"/>
            <w:gridSpan w:val="2"/>
            <w:tcBorders>
              <w:top w:val="single" w:sz="4" w:space="0" w:color="auto"/>
              <w:left w:val="nil"/>
              <w:bottom w:val="single" w:sz="4" w:space="0" w:color="auto"/>
              <w:right w:val="nil"/>
            </w:tcBorders>
            <w:noWrap/>
            <w:vAlign w:val="bottom"/>
            <w:hideMark/>
          </w:tcPr>
          <w:p w14:paraId="690E513E"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808" w:type="dxa"/>
            <w:gridSpan w:val="2"/>
            <w:tcBorders>
              <w:top w:val="single" w:sz="4" w:space="0" w:color="auto"/>
              <w:left w:val="nil"/>
              <w:bottom w:val="single" w:sz="4" w:space="0" w:color="auto"/>
              <w:right w:val="nil"/>
            </w:tcBorders>
            <w:noWrap/>
            <w:vAlign w:val="bottom"/>
            <w:hideMark/>
          </w:tcPr>
          <w:p w14:paraId="654FB7B9"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959" w:type="dxa"/>
            <w:gridSpan w:val="2"/>
            <w:tcBorders>
              <w:top w:val="single" w:sz="4" w:space="0" w:color="auto"/>
              <w:left w:val="nil"/>
              <w:bottom w:val="single" w:sz="4" w:space="0" w:color="auto"/>
              <w:right w:val="nil"/>
            </w:tcBorders>
            <w:noWrap/>
            <w:vAlign w:val="bottom"/>
            <w:hideMark/>
          </w:tcPr>
          <w:p w14:paraId="3E482C3E"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740" w:type="dxa"/>
            <w:gridSpan w:val="2"/>
            <w:tcBorders>
              <w:top w:val="single" w:sz="4" w:space="0" w:color="auto"/>
              <w:left w:val="nil"/>
              <w:bottom w:val="single" w:sz="4" w:space="0" w:color="auto"/>
              <w:right w:val="nil"/>
            </w:tcBorders>
            <w:noWrap/>
            <w:vAlign w:val="bottom"/>
            <w:hideMark/>
          </w:tcPr>
          <w:p w14:paraId="71D61FE9"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991" w:type="dxa"/>
            <w:gridSpan w:val="2"/>
            <w:tcBorders>
              <w:top w:val="single" w:sz="4" w:space="0" w:color="auto"/>
              <w:left w:val="nil"/>
              <w:bottom w:val="single" w:sz="4" w:space="0" w:color="auto"/>
              <w:right w:val="nil"/>
            </w:tcBorders>
            <w:noWrap/>
            <w:vAlign w:val="bottom"/>
            <w:hideMark/>
          </w:tcPr>
          <w:p w14:paraId="3E93223C"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c>
          <w:tcPr>
            <w:tcW w:w="723" w:type="dxa"/>
            <w:gridSpan w:val="2"/>
            <w:tcBorders>
              <w:top w:val="single" w:sz="4" w:space="0" w:color="auto"/>
              <w:left w:val="nil"/>
              <w:bottom w:val="single" w:sz="4" w:space="0" w:color="auto"/>
              <w:right w:val="nil"/>
            </w:tcBorders>
          </w:tcPr>
          <w:p w14:paraId="2D95238D"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p>
        </w:tc>
        <w:tc>
          <w:tcPr>
            <w:tcW w:w="711" w:type="dxa"/>
            <w:gridSpan w:val="2"/>
            <w:tcBorders>
              <w:top w:val="single" w:sz="4" w:space="0" w:color="auto"/>
              <w:left w:val="nil"/>
              <w:bottom w:val="single" w:sz="4" w:space="0" w:color="auto"/>
              <w:right w:val="nil"/>
            </w:tcBorders>
            <w:noWrap/>
            <w:vAlign w:val="bottom"/>
          </w:tcPr>
          <w:p w14:paraId="4D81A433"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p>
        </w:tc>
        <w:tc>
          <w:tcPr>
            <w:tcW w:w="266" w:type="dxa"/>
            <w:gridSpan w:val="2"/>
            <w:vAlign w:val="bottom"/>
          </w:tcPr>
          <w:p w14:paraId="0185196A"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 </w:t>
            </w:r>
          </w:p>
        </w:tc>
      </w:tr>
      <w:tr w:rsidR="00AE4337" w:rsidRPr="00520ABB" w14:paraId="561264FC" w14:textId="77777777" w:rsidTr="001112F6">
        <w:trPr>
          <w:gridAfter w:val="1"/>
          <w:wAfter w:w="260" w:type="dxa"/>
          <w:trHeight w:hRule="exact" w:val="284"/>
        </w:trPr>
        <w:tc>
          <w:tcPr>
            <w:tcW w:w="1416" w:type="dxa"/>
            <w:tcBorders>
              <w:top w:val="single" w:sz="4" w:space="0" w:color="auto"/>
              <w:left w:val="nil"/>
              <w:bottom w:val="nil"/>
              <w:right w:val="nil"/>
            </w:tcBorders>
            <w:noWrap/>
            <w:vAlign w:val="center"/>
            <w:hideMark/>
          </w:tcPr>
          <w:p w14:paraId="4DDC4067"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Onion-PO</w:t>
            </w:r>
          </w:p>
        </w:tc>
        <w:tc>
          <w:tcPr>
            <w:tcW w:w="1136" w:type="dxa"/>
            <w:tcBorders>
              <w:top w:val="single" w:sz="4" w:space="0" w:color="auto"/>
              <w:left w:val="nil"/>
              <w:bottom w:val="nil"/>
              <w:right w:val="nil"/>
            </w:tcBorders>
            <w:noWrap/>
            <w:vAlign w:val="center"/>
            <w:hideMark/>
          </w:tcPr>
          <w:p w14:paraId="159F85F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2016/2017</w:t>
            </w:r>
          </w:p>
        </w:tc>
        <w:tc>
          <w:tcPr>
            <w:tcW w:w="974" w:type="dxa"/>
            <w:gridSpan w:val="2"/>
            <w:tcBorders>
              <w:top w:val="single" w:sz="4" w:space="0" w:color="auto"/>
              <w:left w:val="nil"/>
              <w:bottom w:val="nil"/>
              <w:right w:val="nil"/>
            </w:tcBorders>
            <w:noWrap/>
            <w:vAlign w:val="center"/>
            <w:hideMark/>
          </w:tcPr>
          <w:p w14:paraId="23E3005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378</w:t>
            </w:r>
          </w:p>
        </w:tc>
        <w:tc>
          <w:tcPr>
            <w:tcW w:w="1145" w:type="dxa"/>
            <w:gridSpan w:val="2"/>
            <w:tcBorders>
              <w:top w:val="single" w:sz="4" w:space="0" w:color="auto"/>
              <w:left w:val="nil"/>
              <w:bottom w:val="nil"/>
              <w:right w:val="nil"/>
            </w:tcBorders>
            <w:noWrap/>
            <w:vAlign w:val="center"/>
            <w:hideMark/>
          </w:tcPr>
          <w:p w14:paraId="5690D88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140</w:t>
            </w:r>
          </w:p>
        </w:tc>
        <w:tc>
          <w:tcPr>
            <w:tcW w:w="808" w:type="dxa"/>
            <w:gridSpan w:val="2"/>
            <w:tcBorders>
              <w:top w:val="single" w:sz="4" w:space="0" w:color="auto"/>
              <w:left w:val="nil"/>
              <w:bottom w:val="nil"/>
              <w:right w:val="nil"/>
            </w:tcBorders>
            <w:noWrap/>
            <w:vAlign w:val="center"/>
            <w:hideMark/>
          </w:tcPr>
          <w:p w14:paraId="0DCEB0F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215</w:t>
            </w:r>
          </w:p>
        </w:tc>
        <w:tc>
          <w:tcPr>
            <w:tcW w:w="959" w:type="dxa"/>
            <w:gridSpan w:val="2"/>
            <w:tcBorders>
              <w:top w:val="single" w:sz="4" w:space="0" w:color="auto"/>
              <w:left w:val="nil"/>
              <w:bottom w:val="nil"/>
              <w:right w:val="nil"/>
            </w:tcBorders>
            <w:noWrap/>
            <w:vAlign w:val="center"/>
            <w:hideMark/>
          </w:tcPr>
          <w:p w14:paraId="4D67E75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280</w:t>
            </w:r>
          </w:p>
        </w:tc>
        <w:tc>
          <w:tcPr>
            <w:tcW w:w="740" w:type="dxa"/>
            <w:gridSpan w:val="2"/>
            <w:tcBorders>
              <w:top w:val="single" w:sz="4" w:space="0" w:color="auto"/>
              <w:left w:val="nil"/>
              <w:bottom w:val="nil"/>
              <w:right w:val="nil"/>
            </w:tcBorders>
            <w:noWrap/>
            <w:vAlign w:val="center"/>
            <w:hideMark/>
          </w:tcPr>
          <w:p w14:paraId="2622FF3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420</w:t>
            </w:r>
          </w:p>
        </w:tc>
        <w:tc>
          <w:tcPr>
            <w:tcW w:w="991" w:type="dxa"/>
            <w:gridSpan w:val="2"/>
            <w:tcBorders>
              <w:top w:val="single" w:sz="4" w:space="0" w:color="auto"/>
              <w:left w:val="nil"/>
              <w:bottom w:val="nil"/>
              <w:right w:val="nil"/>
            </w:tcBorders>
            <w:noWrap/>
            <w:vAlign w:val="center"/>
            <w:hideMark/>
          </w:tcPr>
          <w:p w14:paraId="27A608E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3.3</w:t>
            </w:r>
          </w:p>
        </w:tc>
        <w:tc>
          <w:tcPr>
            <w:tcW w:w="723" w:type="dxa"/>
            <w:gridSpan w:val="2"/>
            <w:tcBorders>
              <w:top w:val="single" w:sz="4" w:space="0" w:color="auto"/>
              <w:left w:val="nil"/>
              <w:bottom w:val="nil"/>
              <w:right w:val="nil"/>
            </w:tcBorders>
            <w:vAlign w:val="center"/>
          </w:tcPr>
          <w:p w14:paraId="27B0153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w:t>
            </w:r>
          </w:p>
        </w:tc>
        <w:tc>
          <w:tcPr>
            <w:tcW w:w="711" w:type="dxa"/>
            <w:gridSpan w:val="2"/>
            <w:tcBorders>
              <w:top w:val="single" w:sz="4" w:space="0" w:color="auto"/>
              <w:left w:val="nil"/>
              <w:bottom w:val="nil"/>
              <w:right w:val="nil"/>
            </w:tcBorders>
            <w:noWrap/>
            <w:vAlign w:val="center"/>
          </w:tcPr>
          <w:p w14:paraId="292A47D4" w14:textId="48C3B241"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1C755A" w:rsidRPr="00520ABB">
              <w:rPr>
                <w:rFonts w:ascii="Times New Roman" w:eastAsia="Times New Roman" w:hAnsi="Times New Roman" w:cs="Times New Roman"/>
                <w:color w:val="000000"/>
                <w:sz w:val="20"/>
                <w:szCs w:val="20"/>
                <w:lang w:val="en-GB" w:eastAsia="en-GB"/>
              </w:rPr>
              <w:t>1</w:t>
            </w:r>
            <w:r w:rsidRPr="00520ABB">
              <w:rPr>
                <w:rFonts w:ascii="Times New Roman" w:eastAsia="Times New Roman" w:hAnsi="Times New Roman" w:cs="Times New Roman"/>
                <w:color w:val="000000"/>
                <w:sz w:val="20"/>
                <w:szCs w:val="20"/>
                <w:lang w:val="en-GB" w:eastAsia="en-GB"/>
              </w:rPr>
              <w:t>3]</w:t>
            </w:r>
          </w:p>
        </w:tc>
      </w:tr>
      <w:tr w:rsidR="00AE4337" w:rsidRPr="00520ABB" w14:paraId="6F65CB61"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1AB8F0A4"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Garlic-PO</w:t>
            </w:r>
          </w:p>
        </w:tc>
        <w:tc>
          <w:tcPr>
            <w:tcW w:w="1136" w:type="dxa"/>
            <w:tcBorders>
              <w:top w:val="nil"/>
              <w:left w:val="nil"/>
              <w:bottom w:val="nil"/>
              <w:right w:val="nil"/>
            </w:tcBorders>
            <w:noWrap/>
            <w:vAlign w:val="center"/>
            <w:hideMark/>
          </w:tcPr>
          <w:p w14:paraId="43F475E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2017</w:t>
            </w:r>
          </w:p>
        </w:tc>
        <w:tc>
          <w:tcPr>
            <w:tcW w:w="974" w:type="dxa"/>
            <w:gridSpan w:val="2"/>
            <w:tcBorders>
              <w:top w:val="nil"/>
              <w:left w:val="nil"/>
              <w:bottom w:val="nil"/>
              <w:right w:val="nil"/>
            </w:tcBorders>
            <w:noWrap/>
            <w:vAlign w:val="center"/>
            <w:hideMark/>
          </w:tcPr>
          <w:p w14:paraId="145D07B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316</w:t>
            </w:r>
          </w:p>
        </w:tc>
        <w:tc>
          <w:tcPr>
            <w:tcW w:w="1145" w:type="dxa"/>
            <w:gridSpan w:val="2"/>
            <w:tcBorders>
              <w:top w:val="nil"/>
              <w:left w:val="nil"/>
              <w:bottom w:val="nil"/>
              <w:right w:val="nil"/>
            </w:tcBorders>
            <w:noWrap/>
            <w:vAlign w:val="center"/>
            <w:hideMark/>
          </w:tcPr>
          <w:p w14:paraId="4FFD288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95</w:t>
            </w:r>
          </w:p>
        </w:tc>
        <w:tc>
          <w:tcPr>
            <w:tcW w:w="808" w:type="dxa"/>
            <w:gridSpan w:val="2"/>
            <w:tcBorders>
              <w:top w:val="nil"/>
              <w:left w:val="nil"/>
              <w:bottom w:val="nil"/>
              <w:right w:val="nil"/>
            </w:tcBorders>
            <w:noWrap/>
            <w:vAlign w:val="center"/>
            <w:hideMark/>
          </w:tcPr>
          <w:p w14:paraId="3E07CBD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130</w:t>
            </w:r>
          </w:p>
        </w:tc>
        <w:tc>
          <w:tcPr>
            <w:tcW w:w="959" w:type="dxa"/>
            <w:gridSpan w:val="2"/>
            <w:tcBorders>
              <w:top w:val="nil"/>
              <w:left w:val="nil"/>
              <w:bottom w:val="nil"/>
              <w:right w:val="nil"/>
            </w:tcBorders>
            <w:noWrap/>
            <w:vAlign w:val="center"/>
            <w:hideMark/>
          </w:tcPr>
          <w:p w14:paraId="4C23849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252</w:t>
            </w:r>
          </w:p>
        </w:tc>
        <w:tc>
          <w:tcPr>
            <w:tcW w:w="740" w:type="dxa"/>
            <w:gridSpan w:val="2"/>
            <w:tcBorders>
              <w:top w:val="nil"/>
              <w:left w:val="nil"/>
              <w:bottom w:val="nil"/>
              <w:right w:val="nil"/>
            </w:tcBorders>
            <w:noWrap/>
            <w:vAlign w:val="center"/>
            <w:hideMark/>
          </w:tcPr>
          <w:p w14:paraId="09A2895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494</w:t>
            </w:r>
          </w:p>
        </w:tc>
        <w:tc>
          <w:tcPr>
            <w:tcW w:w="991" w:type="dxa"/>
            <w:gridSpan w:val="2"/>
            <w:tcBorders>
              <w:top w:val="nil"/>
              <w:left w:val="nil"/>
              <w:bottom w:val="nil"/>
              <w:right w:val="nil"/>
            </w:tcBorders>
            <w:noWrap/>
            <w:vAlign w:val="center"/>
            <w:hideMark/>
          </w:tcPr>
          <w:p w14:paraId="3B7CC64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4.5</w:t>
            </w:r>
          </w:p>
        </w:tc>
        <w:tc>
          <w:tcPr>
            <w:tcW w:w="723" w:type="dxa"/>
            <w:gridSpan w:val="2"/>
            <w:tcBorders>
              <w:top w:val="nil"/>
              <w:left w:val="nil"/>
              <w:bottom w:val="nil"/>
              <w:right w:val="nil"/>
            </w:tcBorders>
            <w:vAlign w:val="center"/>
          </w:tcPr>
          <w:p w14:paraId="3CD021B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2.6</w:t>
            </w:r>
          </w:p>
        </w:tc>
        <w:tc>
          <w:tcPr>
            <w:tcW w:w="711" w:type="dxa"/>
            <w:gridSpan w:val="2"/>
            <w:tcBorders>
              <w:top w:val="nil"/>
              <w:left w:val="nil"/>
              <w:bottom w:val="nil"/>
              <w:right w:val="nil"/>
            </w:tcBorders>
            <w:noWrap/>
            <w:vAlign w:val="center"/>
          </w:tcPr>
          <w:p w14:paraId="17A9FD44" w14:textId="446CCBFC"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1C755A" w:rsidRPr="00520ABB">
              <w:rPr>
                <w:rFonts w:ascii="Times New Roman" w:eastAsia="Times New Roman" w:hAnsi="Times New Roman" w:cs="Times New Roman"/>
                <w:color w:val="000000"/>
                <w:sz w:val="20"/>
                <w:szCs w:val="20"/>
                <w:lang w:val="en-GB" w:eastAsia="en-GB"/>
              </w:rPr>
              <w:t>18</w:t>
            </w:r>
            <w:r w:rsidRPr="00520ABB">
              <w:rPr>
                <w:rFonts w:ascii="Times New Roman" w:eastAsia="Times New Roman" w:hAnsi="Times New Roman" w:cs="Times New Roman"/>
                <w:color w:val="000000"/>
                <w:sz w:val="20"/>
                <w:szCs w:val="20"/>
                <w:lang w:val="en-GB" w:eastAsia="en-GB"/>
              </w:rPr>
              <w:t>]</w:t>
            </w:r>
          </w:p>
        </w:tc>
      </w:tr>
      <w:tr w:rsidR="00AE4337" w:rsidRPr="00520ABB" w14:paraId="2153A4FB"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2F38327D"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Pepper-PO</w:t>
            </w:r>
          </w:p>
        </w:tc>
        <w:tc>
          <w:tcPr>
            <w:tcW w:w="1136" w:type="dxa"/>
            <w:tcBorders>
              <w:top w:val="nil"/>
              <w:left w:val="nil"/>
              <w:bottom w:val="nil"/>
              <w:right w:val="nil"/>
            </w:tcBorders>
            <w:noWrap/>
            <w:vAlign w:val="center"/>
            <w:hideMark/>
          </w:tcPr>
          <w:p w14:paraId="19F5AE9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2017</w:t>
            </w:r>
          </w:p>
        </w:tc>
        <w:tc>
          <w:tcPr>
            <w:tcW w:w="974" w:type="dxa"/>
            <w:gridSpan w:val="2"/>
            <w:tcBorders>
              <w:top w:val="nil"/>
              <w:left w:val="nil"/>
              <w:bottom w:val="nil"/>
              <w:right w:val="nil"/>
            </w:tcBorders>
            <w:noWrap/>
            <w:vAlign w:val="center"/>
            <w:hideMark/>
          </w:tcPr>
          <w:p w14:paraId="0138A8A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791</w:t>
            </w:r>
          </w:p>
        </w:tc>
        <w:tc>
          <w:tcPr>
            <w:tcW w:w="1145" w:type="dxa"/>
            <w:gridSpan w:val="2"/>
            <w:tcBorders>
              <w:top w:val="nil"/>
              <w:left w:val="nil"/>
              <w:bottom w:val="nil"/>
              <w:right w:val="nil"/>
            </w:tcBorders>
            <w:noWrap/>
            <w:vAlign w:val="center"/>
            <w:hideMark/>
          </w:tcPr>
          <w:p w14:paraId="75AA226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50</w:t>
            </w:r>
          </w:p>
        </w:tc>
        <w:tc>
          <w:tcPr>
            <w:tcW w:w="808" w:type="dxa"/>
            <w:gridSpan w:val="2"/>
            <w:tcBorders>
              <w:top w:val="nil"/>
              <w:left w:val="nil"/>
              <w:bottom w:val="nil"/>
              <w:right w:val="nil"/>
            </w:tcBorders>
            <w:noWrap/>
            <w:vAlign w:val="center"/>
            <w:hideMark/>
          </w:tcPr>
          <w:p w14:paraId="1AF66AD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50</w:t>
            </w:r>
          </w:p>
        </w:tc>
        <w:tc>
          <w:tcPr>
            <w:tcW w:w="959" w:type="dxa"/>
            <w:gridSpan w:val="2"/>
            <w:tcBorders>
              <w:top w:val="nil"/>
              <w:left w:val="nil"/>
              <w:bottom w:val="nil"/>
              <w:right w:val="nil"/>
            </w:tcBorders>
            <w:noWrap/>
            <w:vAlign w:val="center"/>
            <w:hideMark/>
          </w:tcPr>
          <w:p w14:paraId="7A6D7991"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258</w:t>
            </w:r>
          </w:p>
        </w:tc>
        <w:tc>
          <w:tcPr>
            <w:tcW w:w="740" w:type="dxa"/>
            <w:gridSpan w:val="2"/>
            <w:tcBorders>
              <w:top w:val="nil"/>
              <w:left w:val="nil"/>
              <w:bottom w:val="nil"/>
              <w:right w:val="nil"/>
            </w:tcBorders>
            <w:noWrap/>
            <w:vAlign w:val="center"/>
            <w:hideMark/>
          </w:tcPr>
          <w:p w14:paraId="54DDAA1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356</w:t>
            </w:r>
          </w:p>
        </w:tc>
        <w:tc>
          <w:tcPr>
            <w:tcW w:w="991" w:type="dxa"/>
            <w:gridSpan w:val="2"/>
            <w:tcBorders>
              <w:top w:val="nil"/>
              <w:left w:val="nil"/>
              <w:bottom w:val="nil"/>
              <w:right w:val="nil"/>
            </w:tcBorders>
            <w:noWrap/>
            <w:vAlign w:val="center"/>
            <w:hideMark/>
          </w:tcPr>
          <w:p w14:paraId="56D3C65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5.1</w:t>
            </w:r>
          </w:p>
        </w:tc>
        <w:tc>
          <w:tcPr>
            <w:tcW w:w="723" w:type="dxa"/>
            <w:gridSpan w:val="2"/>
            <w:tcBorders>
              <w:top w:val="nil"/>
              <w:left w:val="nil"/>
              <w:bottom w:val="nil"/>
              <w:right w:val="nil"/>
            </w:tcBorders>
            <w:vAlign w:val="center"/>
          </w:tcPr>
          <w:p w14:paraId="156DE7F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5.5</w:t>
            </w:r>
          </w:p>
        </w:tc>
        <w:tc>
          <w:tcPr>
            <w:tcW w:w="711" w:type="dxa"/>
            <w:gridSpan w:val="2"/>
            <w:tcBorders>
              <w:top w:val="nil"/>
              <w:left w:val="nil"/>
              <w:bottom w:val="nil"/>
              <w:right w:val="nil"/>
            </w:tcBorders>
            <w:noWrap/>
            <w:vAlign w:val="center"/>
          </w:tcPr>
          <w:p w14:paraId="3468536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r>
      <w:tr w:rsidR="00AE4337" w:rsidRPr="00520ABB" w14:paraId="7FCDAD02"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20ECE483"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Pepper-PD</w:t>
            </w:r>
          </w:p>
        </w:tc>
        <w:tc>
          <w:tcPr>
            <w:tcW w:w="1136" w:type="dxa"/>
            <w:tcBorders>
              <w:top w:val="nil"/>
              <w:left w:val="nil"/>
              <w:bottom w:val="nil"/>
              <w:right w:val="nil"/>
            </w:tcBorders>
            <w:noWrap/>
            <w:vAlign w:val="center"/>
            <w:hideMark/>
          </w:tcPr>
          <w:p w14:paraId="3B07395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2018</w:t>
            </w:r>
          </w:p>
        </w:tc>
        <w:tc>
          <w:tcPr>
            <w:tcW w:w="974" w:type="dxa"/>
            <w:gridSpan w:val="2"/>
            <w:tcBorders>
              <w:top w:val="nil"/>
              <w:left w:val="nil"/>
              <w:bottom w:val="nil"/>
              <w:right w:val="nil"/>
            </w:tcBorders>
            <w:noWrap/>
            <w:vAlign w:val="center"/>
            <w:hideMark/>
          </w:tcPr>
          <w:p w14:paraId="1F2F06C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594</w:t>
            </w:r>
          </w:p>
        </w:tc>
        <w:tc>
          <w:tcPr>
            <w:tcW w:w="1145" w:type="dxa"/>
            <w:gridSpan w:val="2"/>
            <w:tcBorders>
              <w:top w:val="nil"/>
              <w:left w:val="nil"/>
              <w:bottom w:val="nil"/>
              <w:right w:val="nil"/>
            </w:tcBorders>
            <w:noWrap/>
            <w:vAlign w:val="center"/>
            <w:hideMark/>
          </w:tcPr>
          <w:p w14:paraId="6A241A7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367</w:t>
            </w:r>
          </w:p>
        </w:tc>
        <w:tc>
          <w:tcPr>
            <w:tcW w:w="808" w:type="dxa"/>
            <w:gridSpan w:val="2"/>
            <w:tcBorders>
              <w:top w:val="nil"/>
              <w:left w:val="nil"/>
              <w:bottom w:val="nil"/>
              <w:right w:val="nil"/>
            </w:tcBorders>
            <w:noWrap/>
            <w:vAlign w:val="center"/>
            <w:hideMark/>
          </w:tcPr>
          <w:p w14:paraId="06194CF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475</w:t>
            </w:r>
          </w:p>
        </w:tc>
        <w:tc>
          <w:tcPr>
            <w:tcW w:w="959" w:type="dxa"/>
            <w:gridSpan w:val="2"/>
            <w:tcBorders>
              <w:top w:val="nil"/>
              <w:left w:val="nil"/>
              <w:bottom w:val="nil"/>
              <w:right w:val="nil"/>
            </w:tcBorders>
            <w:noWrap/>
            <w:vAlign w:val="center"/>
            <w:hideMark/>
          </w:tcPr>
          <w:p w14:paraId="13A93BA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658</w:t>
            </w:r>
          </w:p>
        </w:tc>
        <w:tc>
          <w:tcPr>
            <w:tcW w:w="740" w:type="dxa"/>
            <w:gridSpan w:val="2"/>
            <w:tcBorders>
              <w:top w:val="nil"/>
              <w:left w:val="nil"/>
              <w:bottom w:val="nil"/>
              <w:right w:val="nil"/>
            </w:tcBorders>
            <w:noWrap/>
            <w:vAlign w:val="center"/>
            <w:hideMark/>
          </w:tcPr>
          <w:p w14:paraId="5E622C7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704</w:t>
            </w:r>
          </w:p>
        </w:tc>
        <w:tc>
          <w:tcPr>
            <w:tcW w:w="991" w:type="dxa"/>
            <w:gridSpan w:val="2"/>
            <w:tcBorders>
              <w:top w:val="nil"/>
              <w:left w:val="nil"/>
              <w:bottom w:val="nil"/>
              <w:right w:val="nil"/>
            </w:tcBorders>
            <w:noWrap/>
            <w:vAlign w:val="center"/>
            <w:hideMark/>
          </w:tcPr>
          <w:p w14:paraId="774FBC6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11.7</w:t>
            </w:r>
          </w:p>
        </w:tc>
        <w:tc>
          <w:tcPr>
            <w:tcW w:w="723" w:type="dxa"/>
            <w:gridSpan w:val="2"/>
            <w:tcBorders>
              <w:top w:val="nil"/>
              <w:left w:val="nil"/>
              <w:bottom w:val="nil"/>
              <w:right w:val="nil"/>
            </w:tcBorders>
            <w:vAlign w:val="center"/>
          </w:tcPr>
          <w:p w14:paraId="48FC5F1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9.1</w:t>
            </w:r>
          </w:p>
        </w:tc>
        <w:tc>
          <w:tcPr>
            <w:tcW w:w="711" w:type="dxa"/>
            <w:gridSpan w:val="2"/>
            <w:tcBorders>
              <w:top w:val="nil"/>
              <w:left w:val="nil"/>
              <w:bottom w:val="nil"/>
              <w:right w:val="nil"/>
            </w:tcBorders>
            <w:noWrap/>
            <w:vAlign w:val="center"/>
          </w:tcPr>
          <w:p w14:paraId="14D9BA53" w14:textId="31D457C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A97B8F" w:rsidRPr="00520ABB">
              <w:rPr>
                <w:rFonts w:ascii="Times New Roman" w:eastAsia="Times New Roman" w:hAnsi="Times New Roman" w:cs="Times New Roman"/>
                <w:color w:val="000000"/>
                <w:sz w:val="20"/>
                <w:szCs w:val="20"/>
                <w:lang w:val="en-GB" w:eastAsia="en-GB"/>
              </w:rPr>
              <w:t>12</w:t>
            </w:r>
            <w:r w:rsidRPr="00520ABB">
              <w:rPr>
                <w:rFonts w:ascii="Times New Roman" w:eastAsia="Times New Roman" w:hAnsi="Times New Roman" w:cs="Times New Roman"/>
                <w:color w:val="000000"/>
                <w:sz w:val="20"/>
                <w:szCs w:val="20"/>
                <w:lang w:val="en-GB" w:eastAsia="en-GB"/>
              </w:rPr>
              <w:t>]</w:t>
            </w:r>
          </w:p>
        </w:tc>
      </w:tr>
      <w:tr w:rsidR="00AE4337" w:rsidRPr="00520ABB" w14:paraId="2BE2E581" w14:textId="77777777" w:rsidTr="001112F6">
        <w:trPr>
          <w:gridAfter w:val="1"/>
          <w:wAfter w:w="260" w:type="dxa"/>
          <w:trHeight w:hRule="exact" w:val="284"/>
        </w:trPr>
        <w:tc>
          <w:tcPr>
            <w:tcW w:w="1416" w:type="dxa"/>
            <w:tcBorders>
              <w:top w:val="nil"/>
              <w:left w:val="nil"/>
              <w:bottom w:val="nil"/>
              <w:right w:val="nil"/>
            </w:tcBorders>
            <w:noWrap/>
            <w:vAlign w:val="center"/>
            <w:hideMark/>
          </w:tcPr>
          <w:p w14:paraId="10732209"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Pepper-MD</w:t>
            </w:r>
          </w:p>
        </w:tc>
        <w:tc>
          <w:tcPr>
            <w:tcW w:w="1136" w:type="dxa"/>
            <w:tcBorders>
              <w:top w:val="nil"/>
              <w:left w:val="nil"/>
              <w:bottom w:val="nil"/>
              <w:right w:val="nil"/>
            </w:tcBorders>
            <w:noWrap/>
            <w:vAlign w:val="center"/>
            <w:hideMark/>
          </w:tcPr>
          <w:p w14:paraId="2BED73E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2019</w:t>
            </w:r>
          </w:p>
        </w:tc>
        <w:tc>
          <w:tcPr>
            <w:tcW w:w="974" w:type="dxa"/>
            <w:gridSpan w:val="2"/>
            <w:tcBorders>
              <w:top w:val="nil"/>
              <w:left w:val="nil"/>
              <w:bottom w:val="nil"/>
              <w:right w:val="nil"/>
            </w:tcBorders>
            <w:noWrap/>
            <w:vAlign w:val="center"/>
            <w:hideMark/>
          </w:tcPr>
          <w:p w14:paraId="4F85684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618</w:t>
            </w:r>
          </w:p>
        </w:tc>
        <w:tc>
          <w:tcPr>
            <w:tcW w:w="1145" w:type="dxa"/>
            <w:gridSpan w:val="2"/>
            <w:tcBorders>
              <w:top w:val="nil"/>
              <w:left w:val="nil"/>
              <w:bottom w:val="nil"/>
              <w:right w:val="nil"/>
            </w:tcBorders>
            <w:noWrap/>
            <w:vAlign w:val="center"/>
            <w:hideMark/>
          </w:tcPr>
          <w:p w14:paraId="4BFF089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255</w:t>
            </w:r>
          </w:p>
        </w:tc>
        <w:tc>
          <w:tcPr>
            <w:tcW w:w="808" w:type="dxa"/>
            <w:gridSpan w:val="2"/>
            <w:tcBorders>
              <w:top w:val="nil"/>
              <w:left w:val="nil"/>
              <w:bottom w:val="nil"/>
              <w:right w:val="nil"/>
            </w:tcBorders>
            <w:noWrap/>
            <w:vAlign w:val="center"/>
            <w:hideMark/>
          </w:tcPr>
          <w:p w14:paraId="11F9990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288</w:t>
            </w:r>
          </w:p>
        </w:tc>
        <w:tc>
          <w:tcPr>
            <w:tcW w:w="959" w:type="dxa"/>
            <w:gridSpan w:val="2"/>
            <w:tcBorders>
              <w:top w:val="nil"/>
              <w:left w:val="nil"/>
              <w:bottom w:val="nil"/>
              <w:right w:val="nil"/>
            </w:tcBorders>
            <w:noWrap/>
            <w:vAlign w:val="center"/>
            <w:hideMark/>
          </w:tcPr>
          <w:p w14:paraId="2F701A9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548</w:t>
            </w:r>
          </w:p>
        </w:tc>
        <w:tc>
          <w:tcPr>
            <w:tcW w:w="740" w:type="dxa"/>
            <w:gridSpan w:val="2"/>
            <w:tcBorders>
              <w:top w:val="nil"/>
              <w:left w:val="nil"/>
              <w:bottom w:val="nil"/>
              <w:right w:val="nil"/>
            </w:tcBorders>
            <w:noWrap/>
            <w:vAlign w:val="center"/>
            <w:hideMark/>
          </w:tcPr>
          <w:p w14:paraId="7AB8575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603</w:t>
            </w:r>
          </w:p>
        </w:tc>
        <w:tc>
          <w:tcPr>
            <w:tcW w:w="991" w:type="dxa"/>
            <w:gridSpan w:val="2"/>
            <w:tcBorders>
              <w:top w:val="nil"/>
              <w:left w:val="nil"/>
              <w:bottom w:val="nil"/>
              <w:right w:val="nil"/>
            </w:tcBorders>
            <w:noWrap/>
            <w:vAlign w:val="center"/>
            <w:hideMark/>
          </w:tcPr>
          <w:p w14:paraId="0CFC5C1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6.2</w:t>
            </w:r>
          </w:p>
        </w:tc>
        <w:tc>
          <w:tcPr>
            <w:tcW w:w="723" w:type="dxa"/>
            <w:gridSpan w:val="2"/>
            <w:tcBorders>
              <w:top w:val="nil"/>
              <w:left w:val="nil"/>
              <w:bottom w:val="nil"/>
              <w:right w:val="nil"/>
            </w:tcBorders>
            <w:vAlign w:val="center"/>
          </w:tcPr>
          <w:p w14:paraId="48656E9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5.9</w:t>
            </w:r>
          </w:p>
        </w:tc>
        <w:tc>
          <w:tcPr>
            <w:tcW w:w="711" w:type="dxa"/>
            <w:gridSpan w:val="2"/>
            <w:tcBorders>
              <w:top w:val="nil"/>
              <w:left w:val="nil"/>
              <w:bottom w:val="nil"/>
              <w:right w:val="nil"/>
            </w:tcBorders>
            <w:noWrap/>
            <w:vAlign w:val="center"/>
          </w:tcPr>
          <w:p w14:paraId="765166D5" w14:textId="73BF2ECF"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w:t>
            </w:r>
            <w:r w:rsidR="00A97B8F" w:rsidRPr="00520ABB">
              <w:rPr>
                <w:rFonts w:ascii="Times New Roman" w:eastAsia="Times New Roman" w:hAnsi="Times New Roman" w:cs="Times New Roman"/>
                <w:color w:val="000000"/>
                <w:sz w:val="20"/>
                <w:szCs w:val="20"/>
                <w:lang w:val="en-GB" w:eastAsia="en-GB"/>
              </w:rPr>
              <w:t>12</w:t>
            </w:r>
            <w:r w:rsidRPr="00520ABB">
              <w:rPr>
                <w:rFonts w:ascii="Times New Roman" w:eastAsia="Times New Roman" w:hAnsi="Times New Roman" w:cs="Times New Roman"/>
                <w:color w:val="000000"/>
                <w:sz w:val="20"/>
                <w:szCs w:val="20"/>
                <w:lang w:val="en-GB" w:eastAsia="en-GB"/>
              </w:rPr>
              <w:t>]</w:t>
            </w:r>
          </w:p>
        </w:tc>
      </w:tr>
      <w:tr w:rsidR="00AE4337" w:rsidRPr="00520ABB" w14:paraId="25103494" w14:textId="77777777" w:rsidTr="001112F6">
        <w:trPr>
          <w:gridAfter w:val="1"/>
          <w:wAfter w:w="260" w:type="dxa"/>
          <w:trHeight w:hRule="exact" w:val="284"/>
        </w:trPr>
        <w:tc>
          <w:tcPr>
            <w:tcW w:w="1416" w:type="dxa"/>
            <w:tcBorders>
              <w:top w:val="nil"/>
              <w:left w:val="nil"/>
              <w:bottom w:val="single" w:sz="8" w:space="0" w:color="auto"/>
              <w:right w:val="nil"/>
            </w:tcBorders>
            <w:noWrap/>
            <w:vAlign w:val="center"/>
            <w:hideMark/>
          </w:tcPr>
          <w:p w14:paraId="3A8B3D89"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Pepper-MD</w:t>
            </w:r>
          </w:p>
        </w:tc>
        <w:tc>
          <w:tcPr>
            <w:tcW w:w="1136" w:type="dxa"/>
            <w:tcBorders>
              <w:top w:val="nil"/>
              <w:left w:val="nil"/>
              <w:bottom w:val="single" w:sz="8" w:space="0" w:color="auto"/>
              <w:right w:val="nil"/>
            </w:tcBorders>
            <w:noWrap/>
            <w:vAlign w:val="center"/>
            <w:hideMark/>
          </w:tcPr>
          <w:p w14:paraId="0AC4890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2020</w:t>
            </w:r>
          </w:p>
          <w:p w14:paraId="30C9F710" w14:textId="77777777" w:rsidR="00AE4337" w:rsidRPr="00520ABB" w:rsidRDefault="00AE4337" w:rsidP="009425F8">
            <w:pPr>
              <w:spacing w:line="360" w:lineRule="auto"/>
              <w:rPr>
                <w:rFonts w:ascii="Times New Roman" w:eastAsia="Times New Roman" w:hAnsi="Times New Roman" w:cs="Times New Roman"/>
                <w:sz w:val="20"/>
                <w:szCs w:val="20"/>
                <w:lang w:val="en-GB" w:eastAsia="en-GB"/>
              </w:rPr>
            </w:pPr>
          </w:p>
          <w:p w14:paraId="4F17DDA7" w14:textId="77777777" w:rsidR="00AE4337" w:rsidRPr="00520ABB" w:rsidRDefault="00AE4337" w:rsidP="009425F8">
            <w:pPr>
              <w:spacing w:line="360" w:lineRule="auto"/>
              <w:rPr>
                <w:rFonts w:ascii="Times New Roman" w:eastAsia="Times New Roman" w:hAnsi="Times New Roman" w:cs="Times New Roman"/>
                <w:sz w:val="20"/>
                <w:szCs w:val="20"/>
                <w:lang w:val="en-GB" w:eastAsia="en-GB"/>
              </w:rPr>
            </w:pPr>
          </w:p>
          <w:p w14:paraId="619F3C63" w14:textId="77777777" w:rsidR="00AE4337" w:rsidRPr="00520ABB" w:rsidRDefault="00AE4337" w:rsidP="009425F8">
            <w:pPr>
              <w:spacing w:line="360" w:lineRule="auto"/>
              <w:rPr>
                <w:rFonts w:ascii="Times New Roman" w:eastAsia="Times New Roman" w:hAnsi="Times New Roman" w:cs="Times New Roman"/>
                <w:sz w:val="20"/>
                <w:szCs w:val="20"/>
                <w:lang w:val="en-GB" w:eastAsia="en-GB"/>
              </w:rPr>
            </w:pPr>
          </w:p>
          <w:p w14:paraId="34DC914F" w14:textId="77777777" w:rsidR="00AE4337" w:rsidRPr="00520ABB" w:rsidRDefault="00AE4337" w:rsidP="009425F8">
            <w:pPr>
              <w:spacing w:line="360" w:lineRule="auto"/>
              <w:rPr>
                <w:rFonts w:ascii="Times New Roman" w:eastAsia="Times New Roman" w:hAnsi="Times New Roman" w:cs="Times New Roman"/>
                <w:sz w:val="20"/>
                <w:szCs w:val="20"/>
                <w:lang w:val="en-GB" w:eastAsia="en-GB"/>
              </w:rPr>
            </w:pPr>
          </w:p>
        </w:tc>
        <w:tc>
          <w:tcPr>
            <w:tcW w:w="974" w:type="dxa"/>
            <w:gridSpan w:val="2"/>
            <w:tcBorders>
              <w:top w:val="nil"/>
              <w:left w:val="nil"/>
              <w:bottom w:val="single" w:sz="8" w:space="0" w:color="auto"/>
              <w:right w:val="nil"/>
            </w:tcBorders>
            <w:noWrap/>
            <w:vAlign w:val="center"/>
            <w:hideMark/>
          </w:tcPr>
          <w:p w14:paraId="0CBF5A6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820</w:t>
            </w:r>
          </w:p>
        </w:tc>
        <w:tc>
          <w:tcPr>
            <w:tcW w:w="1145" w:type="dxa"/>
            <w:gridSpan w:val="2"/>
            <w:tcBorders>
              <w:top w:val="nil"/>
              <w:left w:val="nil"/>
              <w:bottom w:val="single" w:sz="8" w:space="0" w:color="auto"/>
              <w:right w:val="nil"/>
            </w:tcBorders>
            <w:noWrap/>
            <w:vAlign w:val="center"/>
            <w:hideMark/>
          </w:tcPr>
          <w:p w14:paraId="23FB8E3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215</w:t>
            </w:r>
          </w:p>
        </w:tc>
        <w:tc>
          <w:tcPr>
            <w:tcW w:w="808" w:type="dxa"/>
            <w:gridSpan w:val="2"/>
            <w:tcBorders>
              <w:top w:val="nil"/>
              <w:left w:val="nil"/>
              <w:bottom w:val="single" w:sz="8" w:space="0" w:color="auto"/>
              <w:right w:val="nil"/>
            </w:tcBorders>
            <w:noWrap/>
            <w:vAlign w:val="center"/>
            <w:hideMark/>
          </w:tcPr>
          <w:p w14:paraId="048C80D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267</w:t>
            </w:r>
          </w:p>
        </w:tc>
        <w:tc>
          <w:tcPr>
            <w:tcW w:w="959" w:type="dxa"/>
            <w:gridSpan w:val="2"/>
            <w:tcBorders>
              <w:top w:val="nil"/>
              <w:left w:val="nil"/>
              <w:bottom w:val="single" w:sz="8" w:space="0" w:color="auto"/>
              <w:right w:val="nil"/>
            </w:tcBorders>
            <w:noWrap/>
            <w:vAlign w:val="center"/>
            <w:hideMark/>
          </w:tcPr>
          <w:p w14:paraId="1D36B6C8"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589</w:t>
            </w:r>
          </w:p>
        </w:tc>
        <w:tc>
          <w:tcPr>
            <w:tcW w:w="740" w:type="dxa"/>
            <w:gridSpan w:val="2"/>
            <w:tcBorders>
              <w:top w:val="nil"/>
              <w:left w:val="nil"/>
              <w:bottom w:val="single" w:sz="8" w:space="0" w:color="auto"/>
              <w:right w:val="nil"/>
            </w:tcBorders>
            <w:noWrap/>
            <w:vAlign w:val="center"/>
            <w:hideMark/>
          </w:tcPr>
          <w:p w14:paraId="570EDCD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642</w:t>
            </w:r>
          </w:p>
        </w:tc>
        <w:tc>
          <w:tcPr>
            <w:tcW w:w="991" w:type="dxa"/>
            <w:gridSpan w:val="2"/>
            <w:tcBorders>
              <w:top w:val="nil"/>
              <w:left w:val="nil"/>
              <w:bottom w:val="single" w:sz="8" w:space="0" w:color="auto"/>
              <w:right w:val="nil"/>
            </w:tcBorders>
            <w:noWrap/>
            <w:vAlign w:val="center"/>
            <w:hideMark/>
          </w:tcPr>
          <w:p w14:paraId="703BEBB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8.6</w:t>
            </w:r>
          </w:p>
        </w:tc>
        <w:tc>
          <w:tcPr>
            <w:tcW w:w="723" w:type="dxa"/>
            <w:gridSpan w:val="2"/>
            <w:tcBorders>
              <w:top w:val="nil"/>
              <w:left w:val="nil"/>
              <w:bottom w:val="single" w:sz="8" w:space="0" w:color="auto"/>
              <w:right w:val="nil"/>
            </w:tcBorders>
            <w:vAlign w:val="center"/>
          </w:tcPr>
          <w:p w14:paraId="45CDC43C"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7.3</w:t>
            </w:r>
          </w:p>
        </w:tc>
        <w:tc>
          <w:tcPr>
            <w:tcW w:w="711" w:type="dxa"/>
            <w:gridSpan w:val="2"/>
            <w:tcBorders>
              <w:top w:val="nil"/>
              <w:left w:val="nil"/>
              <w:bottom w:val="single" w:sz="8" w:space="0" w:color="auto"/>
              <w:right w:val="nil"/>
            </w:tcBorders>
            <w:noWrap/>
            <w:vAlign w:val="center"/>
          </w:tcPr>
          <w:p w14:paraId="01EE110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r>
    </w:tbl>
    <w:p w14:paraId="79BDCEFB" w14:textId="3117B402" w:rsidR="00AE4337" w:rsidRPr="00520ABB" w:rsidRDefault="00AE4337" w:rsidP="009425F8">
      <w:pPr>
        <w:spacing w:line="360" w:lineRule="auto"/>
        <w:jc w:val="both"/>
        <w:rPr>
          <w:rFonts w:ascii="Times New Roman" w:hAnsi="Times New Roman" w:cs="Times New Roman"/>
        </w:rPr>
      </w:pPr>
    </w:p>
    <w:p w14:paraId="25D5DD3C" w14:textId="63F11B2B" w:rsidR="00C959C0" w:rsidRPr="00D914AF" w:rsidRDefault="00C959C0" w:rsidP="009425F8">
      <w:pPr>
        <w:pStyle w:val="Heading2"/>
        <w:numPr>
          <w:ilvl w:val="1"/>
          <w:numId w:val="8"/>
        </w:numPr>
        <w:rPr>
          <w:rFonts w:ascii="Times New Roman" w:hAnsi="Times New Roman" w:cs="Times New Roman"/>
          <w:b/>
          <w:iCs/>
          <w:color w:val="000000" w:themeColor="text1"/>
          <w:sz w:val="24"/>
        </w:rPr>
      </w:pPr>
      <w:r w:rsidRPr="00D914AF">
        <w:rPr>
          <w:rFonts w:ascii="Times New Roman" w:hAnsi="Times New Roman" w:cs="Times New Roman"/>
          <w:b/>
          <w:iCs/>
          <w:color w:val="000000" w:themeColor="text1"/>
          <w:sz w:val="24"/>
        </w:rPr>
        <w:t>Water Use Efficiency (WUE)</w:t>
      </w:r>
    </w:p>
    <w:p w14:paraId="18950810" w14:textId="64D9694D" w:rsidR="009525B4" w:rsidRPr="001112F6" w:rsidRDefault="00EE6813" w:rsidP="009425F8">
      <w:pPr>
        <w:spacing w:line="360" w:lineRule="auto"/>
        <w:jc w:val="both"/>
        <w:rPr>
          <w:rFonts w:ascii="Times New Roman" w:hAnsi="Times New Roman" w:cs="Times New Roman"/>
        </w:rPr>
      </w:pPr>
      <w:r w:rsidRPr="001112F6">
        <w:rPr>
          <w:rFonts w:ascii="Times New Roman" w:hAnsi="Times New Roman" w:cs="Times New Roman"/>
        </w:rPr>
        <w:t>W</w:t>
      </w:r>
      <w:r w:rsidR="0047235B" w:rsidRPr="001112F6">
        <w:rPr>
          <w:rFonts w:ascii="Times New Roman" w:hAnsi="Times New Roman" w:cs="Times New Roman"/>
        </w:rPr>
        <w:t xml:space="preserve">ater use efficiency (WUE) </w:t>
      </w:r>
      <w:r w:rsidR="00C959C0" w:rsidRPr="001112F6">
        <w:rPr>
          <w:rFonts w:ascii="Times New Roman" w:hAnsi="Times New Roman" w:cs="Times New Roman"/>
        </w:rPr>
        <w:t xml:space="preserve">which is defined as the ratio of fresh yield of onion </w:t>
      </w:r>
      <w:r w:rsidR="00485E52" w:rsidRPr="001112F6">
        <w:rPr>
          <w:rFonts w:ascii="Times New Roman" w:hAnsi="Times New Roman" w:cs="Times New Roman"/>
        </w:rPr>
        <w:t>to the evapotranspiration of onion</w:t>
      </w:r>
      <w:r w:rsidRPr="001112F6">
        <w:rPr>
          <w:rFonts w:ascii="Times New Roman" w:hAnsi="Times New Roman" w:cs="Times New Roman"/>
        </w:rPr>
        <w:t xml:space="preserve"> field is shown </w:t>
      </w:r>
      <w:r w:rsidR="00704563" w:rsidRPr="001112F6">
        <w:rPr>
          <w:rFonts w:ascii="Times New Roman" w:hAnsi="Times New Roman" w:cs="Times New Roman"/>
        </w:rPr>
        <w:t>in Fig</w:t>
      </w:r>
      <w:r w:rsidR="00A97B8F" w:rsidRPr="001112F6">
        <w:rPr>
          <w:rFonts w:ascii="Times New Roman" w:hAnsi="Times New Roman" w:cs="Times New Roman"/>
        </w:rPr>
        <w:t>.2</w:t>
      </w:r>
      <w:r w:rsidR="0047235B" w:rsidRPr="001112F6">
        <w:rPr>
          <w:rFonts w:ascii="Times New Roman" w:hAnsi="Times New Roman" w:cs="Times New Roman"/>
        </w:rPr>
        <w:t>.</w:t>
      </w:r>
      <w:r w:rsidR="004367C3" w:rsidRPr="001112F6">
        <w:rPr>
          <w:rFonts w:ascii="Times New Roman" w:hAnsi="Times New Roman" w:cs="Times New Roman"/>
        </w:rPr>
        <w:t xml:space="preserve"> </w:t>
      </w:r>
      <w:r w:rsidRPr="001112F6">
        <w:rPr>
          <w:rFonts w:ascii="Times New Roman" w:hAnsi="Times New Roman" w:cs="Times New Roman"/>
        </w:rPr>
        <w:t xml:space="preserve">It showed that </w:t>
      </w:r>
      <w:r w:rsidR="0047235B" w:rsidRPr="001112F6">
        <w:rPr>
          <w:rFonts w:ascii="Times New Roman" w:hAnsi="Times New Roman" w:cs="Times New Roman"/>
        </w:rPr>
        <w:t>irrigation interventions</w:t>
      </w:r>
      <w:r w:rsidRPr="001112F6">
        <w:rPr>
          <w:rFonts w:ascii="Times New Roman" w:hAnsi="Times New Roman" w:cs="Times New Roman"/>
        </w:rPr>
        <w:t xml:space="preserve"> at a</w:t>
      </w:r>
      <w:r w:rsidR="00B4029C" w:rsidRPr="001112F6">
        <w:rPr>
          <w:rFonts w:ascii="Times New Roman" w:hAnsi="Times New Roman" w:cs="Times New Roman"/>
        </w:rPr>
        <w:t xml:space="preserve"> </w:t>
      </w:r>
      <w:r w:rsidRPr="001112F6">
        <w:rPr>
          <w:rFonts w:ascii="Times New Roman" w:hAnsi="Times New Roman" w:cs="Times New Roman"/>
        </w:rPr>
        <w:t xml:space="preserve">particular location </w:t>
      </w:r>
      <w:r w:rsidR="0047235B" w:rsidRPr="001112F6">
        <w:rPr>
          <w:rFonts w:ascii="Times New Roman" w:hAnsi="Times New Roman" w:cs="Times New Roman"/>
        </w:rPr>
        <w:t>improve</w:t>
      </w:r>
      <w:r w:rsidR="00485E52" w:rsidRPr="001112F6">
        <w:rPr>
          <w:rFonts w:ascii="Times New Roman" w:hAnsi="Times New Roman" w:cs="Times New Roman"/>
        </w:rPr>
        <w:t>d</w:t>
      </w:r>
      <w:r w:rsidR="0047235B" w:rsidRPr="001112F6">
        <w:rPr>
          <w:rFonts w:ascii="Times New Roman" w:hAnsi="Times New Roman" w:cs="Times New Roman"/>
        </w:rPr>
        <w:t xml:space="preserve"> water use while </w:t>
      </w:r>
      <w:r w:rsidRPr="001112F6">
        <w:rPr>
          <w:rFonts w:ascii="Times New Roman" w:hAnsi="Times New Roman" w:cs="Times New Roman"/>
        </w:rPr>
        <w:t xml:space="preserve">also </w:t>
      </w:r>
      <w:r w:rsidR="00FE7E51" w:rsidRPr="001112F6">
        <w:rPr>
          <w:rFonts w:ascii="Times New Roman" w:hAnsi="Times New Roman" w:cs="Times New Roman"/>
        </w:rPr>
        <w:t xml:space="preserve">reducing </w:t>
      </w:r>
      <w:r w:rsidR="0047235B" w:rsidRPr="001112F6">
        <w:rPr>
          <w:rFonts w:ascii="Times New Roman" w:hAnsi="Times New Roman" w:cs="Times New Roman"/>
        </w:rPr>
        <w:t>the yield</w:t>
      </w:r>
      <w:r w:rsidRPr="001112F6">
        <w:rPr>
          <w:rFonts w:ascii="Times New Roman" w:hAnsi="Times New Roman" w:cs="Times New Roman"/>
        </w:rPr>
        <w:t>. On the other hand</w:t>
      </w:r>
      <w:r w:rsidR="00B4029C" w:rsidRPr="001112F6">
        <w:rPr>
          <w:rFonts w:ascii="Times New Roman" w:hAnsi="Times New Roman" w:cs="Times New Roman"/>
        </w:rPr>
        <w:t>,</w:t>
      </w:r>
      <w:r w:rsidRPr="001112F6">
        <w:rPr>
          <w:rFonts w:ascii="Times New Roman" w:hAnsi="Times New Roman" w:cs="Times New Roman"/>
        </w:rPr>
        <w:t xml:space="preserve"> </w:t>
      </w:r>
      <w:r w:rsidR="0047235B" w:rsidRPr="001112F6">
        <w:rPr>
          <w:rFonts w:ascii="Times New Roman" w:hAnsi="Times New Roman" w:cs="Times New Roman"/>
        </w:rPr>
        <w:t xml:space="preserve">the yield </w:t>
      </w:r>
      <w:r w:rsidRPr="001112F6">
        <w:rPr>
          <w:rFonts w:ascii="Times New Roman" w:hAnsi="Times New Roman" w:cs="Times New Roman"/>
        </w:rPr>
        <w:t>of onion was increased while irrigation water use was</w:t>
      </w:r>
      <w:r w:rsidR="0047235B" w:rsidRPr="001112F6">
        <w:rPr>
          <w:rFonts w:ascii="Times New Roman" w:hAnsi="Times New Roman" w:cs="Times New Roman"/>
        </w:rPr>
        <w:t xml:space="preserve"> decreased </w:t>
      </w:r>
      <w:r w:rsidRPr="001112F6">
        <w:rPr>
          <w:rFonts w:ascii="Times New Roman" w:hAnsi="Times New Roman" w:cs="Times New Roman"/>
        </w:rPr>
        <w:t>at another location</w:t>
      </w:r>
      <w:r w:rsidR="00D86B0E" w:rsidRPr="001112F6">
        <w:rPr>
          <w:rFonts w:ascii="Times New Roman" w:hAnsi="Times New Roman" w:cs="Times New Roman"/>
        </w:rPr>
        <w:t xml:space="preserve"> (Fig</w:t>
      </w:r>
      <w:r w:rsidR="00A97B8F" w:rsidRPr="001112F6">
        <w:rPr>
          <w:rFonts w:ascii="Times New Roman" w:hAnsi="Times New Roman" w:cs="Times New Roman"/>
        </w:rPr>
        <w:t>.</w:t>
      </w:r>
      <w:r w:rsidR="00205B5F" w:rsidRPr="001112F6">
        <w:rPr>
          <w:rFonts w:ascii="Times New Roman" w:hAnsi="Times New Roman" w:cs="Times New Roman"/>
        </w:rPr>
        <w:t>2</w:t>
      </w:r>
      <w:r w:rsidR="00D86B0E" w:rsidRPr="001112F6">
        <w:rPr>
          <w:rFonts w:ascii="Times New Roman" w:hAnsi="Times New Roman" w:cs="Times New Roman"/>
        </w:rPr>
        <w:t>)</w:t>
      </w:r>
      <w:r w:rsidR="0047235B" w:rsidRPr="001112F6">
        <w:rPr>
          <w:rFonts w:ascii="Times New Roman" w:hAnsi="Times New Roman" w:cs="Times New Roman"/>
        </w:rPr>
        <w:t xml:space="preserve">. However, the best interventions </w:t>
      </w:r>
      <w:r w:rsidRPr="001112F6">
        <w:rPr>
          <w:rFonts w:ascii="Times New Roman" w:hAnsi="Times New Roman" w:cs="Times New Roman"/>
        </w:rPr>
        <w:t xml:space="preserve">were </w:t>
      </w:r>
      <w:r w:rsidR="0047235B" w:rsidRPr="001112F6">
        <w:rPr>
          <w:rFonts w:ascii="Times New Roman" w:hAnsi="Times New Roman" w:cs="Times New Roman"/>
        </w:rPr>
        <w:t>those which used optimum water without reducing its yield</w:t>
      </w:r>
      <w:r w:rsidR="005A1C8A" w:rsidRPr="001112F6">
        <w:rPr>
          <w:rFonts w:ascii="Times New Roman" w:hAnsi="Times New Roman" w:cs="Times New Roman"/>
        </w:rPr>
        <w:t>.</w:t>
      </w:r>
      <w:r w:rsidR="001F7B66" w:rsidRPr="001112F6">
        <w:rPr>
          <w:rFonts w:ascii="Times New Roman" w:hAnsi="Times New Roman" w:cs="Times New Roman"/>
        </w:rPr>
        <w:t xml:space="preserve"> </w:t>
      </w:r>
      <w:r w:rsidR="00615EE8" w:rsidRPr="001112F6">
        <w:rPr>
          <w:rFonts w:ascii="Times New Roman" w:hAnsi="Times New Roman" w:cs="Times New Roman"/>
        </w:rPr>
        <w:t>In fig</w:t>
      </w:r>
      <w:r w:rsidR="00A97B8F" w:rsidRPr="001112F6">
        <w:rPr>
          <w:rFonts w:ascii="Times New Roman" w:hAnsi="Times New Roman" w:cs="Times New Roman"/>
        </w:rPr>
        <w:t>.</w:t>
      </w:r>
      <w:r w:rsidR="00615EE8" w:rsidRPr="001112F6">
        <w:rPr>
          <w:rFonts w:ascii="Times New Roman" w:hAnsi="Times New Roman" w:cs="Times New Roman"/>
        </w:rPr>
        <w:t xml:space="preserve">, our </w:t>
      </w:r>
      <w:r w:rsidRPr="001112F6">
        <w:rPr>
          <w:rFonts w:ascii="Times New Roman" w:hAnsi="Times New Roman" w:cs="Times New Roman"/>
        </w:rPr>
        <w:t xml:space="preserve">yield and WUE </w:t>
      </w:r>
      <w:r w:rsidR="00615EE8" w:rsidRPr="001112F6">
        <w:rPr>
          <w:rFonts w:ascii="Times New Roman" w:hAnsi="Times New Roman" w:cs="Times New Roman"/>
        </w:rPr>
        <w:t>results</w:t>
      </w:r>
      <w:r w:rsidRPr="001112F6">
        <w:rPr>
          <w:rFonts w:ascii="Times New Roman" w:hAnsi="Times New Roman" w:cs="Times New Roman"/>
        </w:rPr>
        <w:t xml:space="preserve"> in the CA</w:t>
      </w:r>
      <w:r w:rsidR="00CF58A7" w:rsidRPr="001112F6">
        <w:rPr>
          <w:rFonts w:ascii="Times New Roman" w:hAnsi="Times New Roman" w:cs="Times New Roman"/>
        </w:rPr>
        <w:t xml:space="preserve"> </w:t>
      </w:r>
      <w:r w:rsidR="00615EE8" w:rsidRPr="001112F6">
        <w:rPr>
          <w:rFonts w:ascii="Times New Roman" w:hAnsi="Times New Roman" w:cs="Times New Roman"/>
        </w:rPr>
        <w:t xml:space="preserve">agree with that </w:t>
      </w:r>
      <w:r w:rsidR="00D86B0E" w:rsidRPr="001112F6">
        <w:rPr>
          <w:rFonts w:ascii="Times New Roman" w:hAnsi="Times New Roman" w:cs="Times New Roman"/>
        </w:rPr>
        <w:t xml:space="preserve">the findings of </w:t>
      </w:r>
      <w:r w:rsidR="00A97B8F" w:rsidRPr="001112F6">
        <w:rPr>
          <w:rFonts w:ascii="Times New Roman" w:hAnsi="Times New Roman" w:cs="Times New Roman"/>
        </w:rPr>
        <w:t>[16]</w:t>
      </w:r>
      <w:r w:rsidR="006C6C79" w:rsidRPr="001112F6">
        <w:rPr>
          <w:rFonts w:ascii="Times New Roman" w:hAnsi="Times New Roman" w:cs="Times New Roman"/>
        </w:rPr>
        <w:t xml:space="preserve">. </w:t>
      </w:r>
      <w:r w:rsidRPr="001112F6">
        <w:rPr>
          <w:rFonts w:ascii="Times New Roman" w:hAnsi="Times New Roman" w:cs="Times New Roman"/>
        </w:rPr>
        <w:t>L</w:t>
      </w:r>
      <w:r w:rsidR="006C6C79" w:rsidRPr="001112F6">
        <w:rPr>
          <w:rFonts w:ascii="Times New Roman" w:hAnsi="Times New Roman" w:cs="Times New Roman"/>
        </w:rPr>
        <w:t>ower yield (&lt;10 Mg ha</w:t>
      </w:r>
      <w:r w:rsidR="006C6C79" w:rsidRPr="001112F6">
        <w:rPr>
          <w:rFonts w:ascii="Times New Roman" w:hAnsi="Times New Roman" w:cs="Times New Roman"/>
          <w:vertAlign w:val="superscript"/>
        </w:rPr>
        <w:t>-1</w:t>
      </w:r>
      <w:r w:rsidR="006C6C79" w:rsidRPr="001112F6">
        <w:rPr>
          <w:rFonts w:ascii="Times New Roman" w:hAnsi="Times New Roman" w:cs="Times New Roman"/>
        </w:rPr>
        <w:t xml:space="preserve">) and </w:t>
      </w:r>
      <w:r w:rsidR="00AE5C6D" w:rsidRPr="001112F6">
        <w:rPr>
          <w:rFonts w:ascii="Times New Roman" w:hAnsi="Times New Roman" w:cs="Times New Roman"/>
        </w:rPr>
        <w:t xml:space="preserve">lower </w:t>
      </w:r>
      <w:r w:rsidR="006C6C79" w:rsidRPr="001112F6">
        <w:rPr>
          <w:rFonts w:ascii="Times New Roman" w:hAnsi="Times New Roman" w:cs="Times New Roman"/>
        </w:rPr>
        <w:t>WUE (&lt;5 ton m</w:t>
      </w:r>
      <w:r w:rsidR="006C6C79" w:rsidRPr="001112F6">
        <w:rPr>
          <w:rFonts w:ascii="Times New Roman" w:hAnsi="Times New Roman" w:cs="Times New Roman"/>
          <w:vertAlign w:val="superscript"/>
        </w:rPr>
        <w:t>-3</w:t>
      </w:r>
      <w:r w:rsidR="006C6C79" w:rsidRPr="001112F6">
        <w:rPr>
          <w:rFonts w:ascii="Times New Roman" w:hAnsi="Times New Roman" w:cs="Times New Roman"/>
        </w:rPr>
        <w:t xml:space="preserve">) </w:t>
      </w:r>
      <w:r w:rsidR="006737D5" w:rsidRPr="001112F6">
        <w:rPr>
          <w:rFonts w:ascii="Times New Roman" w:hAnsi="Times New Roman" w:cs="Times New Roman"/>
        </w:rPr>
        <w:t xml:space="preserve">were found in </w:t>
      </w:r>
      <w:r w:rsidR="006C6C79" w:rsidRPr="001112F6">
        <w:rPr>
          <w:rFonts w:ascii="Times New Roman" w:hAnsi="Times New Roman" w:cs="Times New Roman"/>
        </w:rPr>
        <w:t xml:space="preserve">CT </w:t>
      </w:r>
      <w:r w:rsidR="00CF58A7" w:rsidRPr="001112F6">
        <w:rPr>
          <w:rFonts w:ascii="Times New Roman" w:hAnsi="Times New Roman" w:cs="Times New Roman"/>
        </w:rPr>
        <w:t xml:space="preserve">probably </w:t>
      </w:r>
      <w:r w:rsidR="006C6C79" w:rsidRPr="001112F6">
        <w:rPr>
          <w:rFonts w:ascii="Times New Roman" w:hAnsi="Times New Roman" w:cs="Times New Roman"/>
        </w:rPr>
        <w:t xml:space="preserve">due to </w:t>
      </w:r>
      <w:r w:rsidR="00CF58A7" w:rsidRPr="001112F6">
        <w:rPr>
          <w:rFonts w:ascii="Times New Roman" w:hAnsi="Times New Roman" w:cs="Times New Roman"/>
        </w:rPr>
        <w:t xml:space="preserve">the use of </w:t>
      </w:r>
      <w:r w:rsidR="006C6C79" w:rsidRPr="001112F6">
        <w:rPr>
          <w:rFonts w:ascii="Times New Roman" w:hAnsi="Times New Roman" w:cs="Times New Roman"/>
        </w:rPr>
        <w:t xml:space="preserve">overhead </w:t>
      </w:r>
      <w:r w:rsidR="00A16CA9" w:rsidRPr="001112F6">
        <w:rPr>
          <w:rFonts w:ascii="Times New Roman" w:hAnsi="Times New Roman" w:cs="Times New Roman"/>
        </w:rPr>
        <w:t>irrigation</w:t>
      </w:r>
      <w:r w:rsidR="00CF58A7" w:rsidRPr="001112F6">
        <w:rPr>
          <w:rFonts w:ascii="Times New Roman" w:hAnsi="Times New Roman" w:cs="Times New Roman"/>
        </w:rPr>
        <w:t xml:space="preserve"> application </w:t>
      </w:r>
      <w:r w:rsidR="00A16CA9" w:rsidRPr="001112F6">
        <w:rPr>
          <w:rFonts w:ascii="Times New Roman" w:hAnsi="Times New Roman" w:cs="Times New Roman"/>
        </w:rPr>
        <w:t>which</w:t>
      </w:r>
      <w:r w:rsidR="006C6C79" w:rsidRPr="001112F6">
        <w:rPr>
          <w:rFonts w:ascii="Times New Roman" w:hAnsi="Times New Roman" w:cs="Times New Roman"/>
        </w:rPr>
        <w:t xml:space="preserve"> </w:t>
      </w:r>
      <w:r w:rsidR="00CF58A7" w:rsidRPr="001112F6">
        <w:rPr>
          <w:rFonts w:ascii="Times New Roman" w:hAnsi="Times New Roman" w:cs="Times New Roman"/>
        </w:rPr>
        <w:t xml:space="preserve">experienced </w:t>
      </w:r>
      <w:r w:rsidR="005A1C8A" w:rsidRPr="001112F6">
        <w:rPr>
          <w:rFonts w:ascii="Times New Roman" w:hAnsi="Times New Roman" w:cs="Times New Roman"/>
        </w:rPr>
        <w:t xml:space="preserve">higher interception of water by plant parts and associated </w:t>
      </w:r>
      <w:r w:rsidR="006C6C79" w:rsidRPr="001112F6">
        <w:rPr>
          <w:rFonts w:ascii="Times New Roman" w:hAnsi="Times New Roman" w:cs="Times New Roman"/>
        </w:rPr>
        <w:t>evaporation</w:t>
      </w:r>
      <w:r w:rsidR="005A1C8A" w:rsidRPr="001112F6">
        <w:rPr>
          <w:rFonts w:ascii="Times New Roman" w:hAnsi="Times New Roman" w:cs="Times New Roman"/>
        </w:rPr>
        <w:t xml:space="preserve"> loss</w:t>
      </w:r>
      <w:r w:rsidR="006210BE" w:rsidRPr="001112F6">
        <w:rPr>
          <w:rFonts w:ascii="Times New Roman" w:hAnsi="Times New Roman" w:cs="Times New Roman"/>
        </w:rPr>
        <w:t>. H</w:t>
      </w:r>
      <w:r w:rsidR="006C6C79" w:rsidRPr="001112F6">
        <w:rPr>
          <w:rFonts w:ascii="Times New Roman" w:hAnsi="Times New Roman" w:cs="Times New Roman"/>
        </w:rPr>
        <w:t>owever</w:t>
      </w:r>
      <w:r w:rsidR="00E82330" w:rsidRPr="001112F6">
        <w:rPr>
          <w:rFonts w:ascii="Times New Roman" w:hAnsi="Times New Roman" w:cs="Times New Roman"/>
        </w:rPr>
        <w:t>,</w:t>
      </w:r>
      <w:r w:rsidR="006C6C79" w:rsidRPr="001112F6">
        <w:rPr>
          <w:rFonts w:ascii="Times New Roman" w:hAnsi="Times New Roman" w:cs="Times New Roman"/>
        </w:rPr>
        <w:t xml:space="preserve"> </w:t>
      </w:r>
      <w:r w:rsidR="00E82330" w:rsidRPr="001112F6">
        <w:rPr>
          <w:rFonts w:ascii="Times New Roman" w:hAnsi="Times New Roman" w:cs="Times New Roman"/>
        </w:rPr>
        <w:t xml:space="preserve">the </w:t>
      </w:r>
      <w:r w:rsidR="006C6C79" w:rsidRPr="001112F6">
        <w:rPr>
          <w:rFonts w:ascii="Times New Roman" w:hAnsi="Times New Roman" w:cs="Times New Roman"/>
        </w:rPr>
        <w:t xml:space="preserve">yield </w:t>
      </w:r>
      <w:r w:rsidR="006737D5" w:rsidRPr="001112F6">
        <w:rPr>
          <w:rFonts w:ascii="Times New Roman" w:hAnsi="Times New Roman" w:cs="Times New Roman"/>
        </w:rPr>
        <w:t xml:space="preserve">in CA </w:t>
      </w:r>
      <w:r w:rsidR="006C6C79" w:rsidRPr="001112F6">
        <w:rPr>
          <w:rFonts w:ascii="Times New Roman" w:hAnsi="Times New Roman" w:cs="Times New Roman"/>
        </w:rPr>
        <w:t xml:space="preserve">was </w:t>
      </w:r>
      <w:r w:rsidR="006737D5" w:rsidRPr="001112F6">
        <w:rPr>
          <w:rFonts w:ascii="Times New Roman" w:hAnsi="Times New Roman" w:cs="Times New Roman"/>
        </w:rPr>
        <w:t>increased when</w:t>
      </w:r>
      <w:r w:rsidR="006C6C79" w:rsidRPr="001112F6">
        <w:rPr>
          <w:rFonts w:ascii="Times New Roman" w:hAnsi="Times New Roman" w:cs="Times New Roman"/>
        </w:rPr>
        <w:t xml:space="preserve"> </w:t>
      </w:r>
      <w:r w:rsidR="006210BE" w:rsidRPr="001112F6">
        <w:rPr>
          <w:rFonts w:ascii="Times New Roman" w:hAnsi="Times New Roman" w:cs="Times New Roman"/>
        </w:rPr>
        <w:t xml:space="preserve">the </w:t>
      </w:r>
      <w:r w:rsidR="00E82330" w:rsidRPr="001112F6">
        <w:rPr>
          <w:rFonts w:ascii="Times New Roman" w:hAnsi="Times New Roman" w:cs="Times New Roman"/>
        </w:rPr>
        <w:t>root-</w:t>
      </w:r>
      <w:r w:rsidR="006210BE" w:rsidRPr="001112F6">
        <w:rPr>
          <w:rFonts w:ascii="Times New Roman" w:hAnsi="Times New Roman" w:cs="Times New Roman"/>
        </w:rPr>
        <w:t xml:space="preserve">soil </w:t>
      </w:r>
      <w:r w:rsidR="006C6C79" w:rsidRPr="001112F6">
        <w:rPr>
          <w:rFonts w:ascii="Times New Roman" w:hAnsi="Times New Roman" w:cs="Times New Roman"/>
        </w:rPr>
        <w:t xml:space="preserve">moisture </w:t>
      </w:r>
      <w:r w:rsidR="006210BE" w:rsidRPr="001112F6">
        <w:rPr>
          <w:rFonts w:ascii="Times New Roman" w:hAnsi="Times New Roman" w:cs="Times New Roman"/>
        </w:rPr>
        <w:t xml:space="preserve">was improved </w:t>
      </w:r>
      <w:r w:rsidR="006737D5" w:rsidRPr="001112F6">
        <w:rPr>
          <w:rFonts w:ascii="Times New Roman" w:hAnsi="Times New Roman" w:cs="Times New Roman"/>
        </w:rPr>
        <w:t xml:space="preserve">by mulching </w:t>
      </w:r>
      <w:r w:rsidR="006C6C79" w:rsidRPr="001112F6">
        <w:rPr>
          <w:rFonts w:ascii="Times New Roman" w:hAnsi="Times New Roman" w:cs="Times New Roman"/>
        </w:rPr>
        <w:t xml:space="preserve">which was </w:t>
      </w:r>
      <w:r w:rsidR="00A16CA9" w:rsidRPr="001112F6">
        <w:rPr>
          <w:rFonts w:ascii="Times New Roman" w:hAnsi="Times New Roman" w:cs="Times New Roman"/>
        </w:rPr>
        <w:t>consistent</w:t>
      </w:r>
      <w:r w:rsidR="006C6C79" w:rsidRPr="001112F6">
        <w:rPr>
          <w:rFonts w:ascii="Times New Roman" w:hAnsi="Times New Roman" w:cs="Times New Roman"/>
        </w:rPr>
        <w:t xml:space="preserve"> with the findings o</w:t>
      </w:r>
      <w:r w:rsidR="00306656" w:rsidRPr="001112F6">
        <w:rPr>
          <w:rFonts w:ascii="Times New Roman" w:hAnsi="Times New Roman" w:cs="Times New Roman"/>
        </w:rPr>
        <w:t>f</w:t>
      </w:r>
      <w:r w:rsidR="006C6C79" w:rsidRPr="001112F6">
        <w:rPr>
          <w:rFonts w:ascii="Times New Roman" w:hAnsi="Times New Roman" w:cs="Times New Roman"/>
        </w:rPr>
        <w:t xml:space="preserve"> Kabir et al. </w:t>
      </w:r>
      <w:r w:rsidR="00A97B8F" w:rsidRPr="001112F6">
        <w:rPr>
          <w:rFonts w:ascii="Times New Roman" w:hAnsi="Times New Roman" w:cs="Times New Roman"/>
        </w:rPr>
        <w:t>[1</w:t>
      </w:r>
      <w:r w:rsidR="001C755A" w:rsidRPr="001112F6">
        <w:rPr>
          <w:rFonts w:ascii="Times New Roman" w:hAnsi="Times New Roman" w:cs="Times New Roman"/>
        </w:rPr>
        <w:t>9</w:t>
      </w:r>
      <w:r w:rsidR="00A97B8F" w:rsidRPr="001112F6">
        <w:rPr>
          <w:rFonts w:ascii="Times New Roman" w:hAnsi="Times New Roman" w:cs="Times New Roman"/>
        </w:rPr>
        <w:t>]</w:t>
      </w:r>
      <w:r w:rsidR="00A16CA9" w:rsidRPr="001112F6">
        <w:rPr>
          <w:rFonts w:ascii="Times New Roman" w:hAnsi="Times New Roman" w:cs="Times New Roman"/>
        </w:rPr>
        <w:t xml:space="preserve"> </w:t>
      </w:r>
      <w:r w:rsidR="00CF58A7" w:rsidRPr="001112F6">
        <w:rPr>
          <w:rFonts w:ascii="Times New Roman" w:hAnsi="Times New Roman" w:cs="Times New Roman"/>
        </w:rPr>
        <w:t xml:space="preserve">from an experiment </w:t>
      </w:r>
      <w:r w:rsidR="00B4029C" w:rsidRPr="001112F6">
        <w:rPr>
          <w:rFonts w:ascii="Times New Roman" w:hAnsi="Times New Roman" w:cs="Times New Roman"/>
        </w:rPr>
        <w:t xml:space="preserve">that </w:t>
      </w:r>
      <w:r w:rsidR="006210BE" w:rsidRPr="001112F6">
        <w:rPr>
          <w:rFonts w:ascii="Times New Roman" w:hAnsi="Times New Roman" w:cs="Times New Roman"/>
        </w:rPr>
        <w:t xml:space="preserve">used </w:t>
      </w:r>
      <w:r w:rsidR="00A16CA9" w:rsidRPr="001112F6">
        <w:rPr>
          <w:rFonts w:ascii="Times New Roman" w:hAnsi="Times New Roman" w:cs="Times New Roman"/>
        </w:rPr>
        <w:t>water hyacinth mulch</w:t>
      </w:r>
      <w:r w:rsidR="006737D5" w:rsidRPr="001112F6">
        <w:rPr>
          <w:rFonts w:ascii="Times New Roman" w:hAnsi="Times New Roman" w:cs="Times New Roman"/>
        </w:rPr>
        <w:t xml:space="preserve"> combined with</w:t>
      </w:r>
      <w:r w:rsidR="00A16CA9" w:rsidRPr="001112F6">
        <w:rPr>
          <w:rFonts w:ascii="Times New Roman" w:hAnsi="Times New Roman" w:cs="Times New Roman"/>
        </w:rPr>
        <w:t xml:space="preserve"> zero </w:t>
      </w:r>
      <w:r w:rsidR="00167349" w:rsidRPr="001112F6">
        <w:rPr>
          <w:rFonts w:ascii="Times New Roman" w:hAnsi="Times New Roman" w:cs="Times New Roman"/>
        </w:rPr>
        <w:t>tillage practices</w:t>
      </w:r>
      <w:r w:rsidR="00A16CA9" w:rsidRPr="001112F6">
        <w:rPr>
          <w:rFonts w:ascii="Times New Roman" w:hAnsi="Times New Roman" w:cs="Times New Roman"/>
        </w:rPr>
        <w:t xml:space="preserve">. </w:t>
      </w:r>
      <w:r w:rsidR="006737D5" w:rsidRPr="001112F6">
        <w:rPr>
          <w:rFonts w:ascii="Times New Roman" w:hAnsi="Times New Roman" w:cs="Times New Roman"/>
        </w:rPr>
        <w:t>In agreement with our results,</w:t>
      </w:r>
      <w:r w:rsidR="001C755A" w:rsidRPr="001112F6">
        <w:rPr>
          <w:rFonts w:ascii="Times New Roman" w:hAnsi="Times New Roman" w:cs="Times New Roman"/>
        </w:rPr>
        <w:t>[20</w:t>
      </w:r>
      <w:r w:rsidR="00A97B8F" w:rsidRPr="001112F6">
        <w:rPr>
          <w:rFonts w:ascii="Times New Roman" w:hAnsi="Times New Roman" w:cs="Times New Roman"/>
        </w:rPr>
        <w:t>]</w:t>
      </w:r>
      <w:r w:rsidR="00CF58A7" w:rsidRPr="001112F6">
        <w:rPr>
          <w:rFonts w:ascii="Times New Roman" w:hAnsi="Times New Roman" w:cs="Times New Roman"/>
        </w:rPr>
        <w:t xml:space="preserve">, for example, </w:t>
      </w:r>
      <w:r w:rsidR="006737D5" w:rsidRPr="001112F6">
        <w:rPr>
          <w:rFonts w:ascii="Times New Roman" w:hAnsi="Times New Roman" w:cs="Times New Roman"/>
        </w:rPr>
        <w:t>reported a</w:t>
      </w:r>
      <w:r w:rsidR="005A1C8A" w:rsidRPr="001112F6">
        <w:rPr>
          <w:rFonts w:ascii="Times New Roman" w:hAnsi="Times New Roman" w:cs="Times New Roman"/>
        </w:rPr>
        <w:t xml:space="preserve"> WUE ( 5 to </w:t>
      </w:r>
      <w:r w:rsidR="00A16CA9" w:rsidRPr="001112F6">
        <w:rPr>
          <w:rFonts w:ascii="Times New Roman" w:hAnsi="Times New Roman" w:cs="Times New Roman"/>
        </w:rPr>
        <w:t>10 ton m</w:t>
      </w:r>
      <w:r w:rsidR="00A16CA9" w:rsidRPr="001112F6">
        <w:rPr>
          <w:rFonts w:ascii="Times New Roman" w:hAnsi="Times New Roman" w:cs="Times New Roman"/>
          <w:vertAlign w:val="superscript"/>
        </w:rPr>
        <w:t>-3</w:t>
      </w:r>
      <w:r w:rsidR="00A16CA9" w:rsidRPr="001112F6">
        <w:rPr>
          <w:rFonts w:ascii="Times New Roman" w:hAnsi="Times New Roman" w:cs="Times New Roman"/>
        </w:rPr>
        <w:t xml:space="preserve">), </w:t>
      </w:r>
      <w:r w:rsidR="0043138C" w:rsidRPr="001112F6">
        <w:rPr>
          <w:rFonts w:ascii="Times New Roman" w:hAnsi="Times New Roman" w:cs="Times New Roman"/>
        </w:rPr>
        <w:t>and the</w:t>
      </w:r>
      <w:r w:rsidR="00A16CA9" w:rsidRPr="001112F6">
        <w:rPr>
          <w:rFonts w:ascii="Times New Roman" w:hAnsi="Times New Roman" w:cs="Times New Roman"/>
        </w:rPr>
        <w:t xml:space="preserve"> yield (25</w:t>
      </w:r>
      <w:r w:rsidR="005A1C8A" w:rsidRPr="001112F6">
        <w:rPr>
          <w:rFonts w:ascii="Times New Roman" w:hAnsi="Times New Roman" w:cs="Times New Roman"/>
        </w:rPr>
        <w:t xml:space="preserve"> to </w:t>
      </w:r>
      <w:r w:rsidR="00A16CA9" w:rsidRPr="001112F6">
        <w:rPr>
          <w:rFonts w:ascii="Times New Roman" w:hAnsi="Times New Roman" w:cs="Times New Roman"/>
        </w:rPr>
        <w:t>44 Mg ha</w:t>
      </w:r>
      <w:r w:rsidR="00A16CA9" w:rsidRPr="001112F6">
        <w:rPr>
          <w:rFonts w:ascii="Times New Roman" w:hAnsi="Times New Roman" w:cs="Times New Roman"/>
          <w:vertAlign w:val="superscript"/>
        </w:rPr>
        <w:t>-1</w:t>
      </w:r>
      <w:r w:rsidR="00A16CA9" w:rsidRPr="001112F6">
        <w:rPr>
          <w:rFonts w:ascii="Times New Roman" w:hAnsi="Times New Roman" w:cs="Times New Roman"/>
        </w:rPr>
        <w:t xml:space="preserve">) </w:t>
      </w:r>
      <w:r w:rsidR="00CF58A7" w:rsidRPr="001112F6">
        <w:rPr>
          <w:rFonts w:ascii="Times New Roman" w:hAnsi="Times New Roman" w:cs="Times New Roman"/>
        </w:rPr>
        <w:t>for onion</w:t>
      </w:r>
      <w:r w:rsidR="00FE7E51" w:rsidRPr="001112F6">
        <w:rPr>
          <w:rFonts w:ascii="Times New Roman" w:hAnsi="Times New Roman" w:cs="Times New Roman"/>
        </w:rPr>
        <w:t>s</w:t>
      </w:r>
      <w:r w:rsidR="00CF58A7" w:rsidRPr="001112F6">
        <w:rPr>
          <w:rFonts w:ascii="Times New Roman" w:hAnsi="Times New Roman" w:cs="Times New Roman"/>
        </w:rPr>
        <w:t xml:space="preserve"> </w:t>
      </w:r>
      <w:r w:rsidR="00FE7E51" w:rsidRPr="001112F6">
        <w:rPr>
          <w:rFonts w:ascii="Times New Roman" w:hAnsi="Times New Roman" w:cs="Times New Roman"/>
        </w:rPr>
        <w:t xml:space="preserve">that </w:t>
      </w:r>
      <w:r w:rsidR="00A16CA9" w:rsidRPr="001112F6">
        <w:rPr>
          <w:rFonts w:ascii="Times New Roman" w:hAnsi="Times New Roman" w:cs="Times New Roman"/>
        </w:rPr>
        <w:t xml:space="preserve">used farmyard manure </w:t>
      </w:r>
      <w:r w:rsidR="006210BE" w:rsidRPr="001112F6">
        <w:rPr>
          <w:rFonts w:ascii="Times New Roman" w:hAnsi="Times New Roman" w:cs="Times New Roman"/>
        </w:rPr>
        <w:t xml:space="preserve">at the rate of </w:t>
      </w:r>
      <w:r w:rsidR="00A16CA9" w:rsidRPr="001112F6">
        <w:rPr>
          <w:rFonts w:ascii="Times New Roman" w:hAnsi="Times New Roman" w:cs="Times New Roman"/>
        </w:rPr>
        <w:t>40 t ha</w:t>
      </w:r>
      <w:r w:rsidR="00A16CA9" w:rsidRPr="001112F6">
        <w:rPr>
          <w:rFonts w:ascii="Times New Roman" w:hAnsi="Times New Roman" w:cs="Times New Roman"/>
          <w:vertAlign w:val="superscript"/>
        </w:rPr>
        <w:t>-1</w:t>
      </w:r>
      <w:r w:rsidR="00AE5C6D" w:rsidRPr="001112F6">
        <w:rPr>
          <w:rFonts w:ascii="Times New Roman" w:hAnsi="Times New Roman" w:cs="Times New Roman"/>
        </w:rPr>
        <w:t xml:space="preserve"> and inorganic fertilizers at the rate of </w:t>
      </w:r>
      <w:r w:rsidR="00A16CA9" w:rsidRPr="001112F6">
        <w:rPr>
          <w:rFonts w:ascii="Times New Roman" w:hAnsi="Times New Roman" w:cs="Times New Roman"/>
        </w:rPr>
        <w:t xml:space="preserve"> 160 kg </w:t>
      </w:r>
      <w:r w:rsidR="005A1C8A" w:rsidRPr="001112F6">
        <w:rPr>
          <w:rFonts w:ascii="Times New Roman" w:hAnsi="Times New Roman" w:cs="Times New Roman"/>
        </w:rPr>
        <w:t xml:space="preserve">N </w:t>
      </w:r>
      <w:r w:rsidR="00A16CA9" w:rsidRPr="001112F6">
        <w:rPr>
          <w:rFonts w:ascii="Times New Roman" w:hAnsi="Times New Roman" w:cs="Times New Roman"/>
        </w:rPr>
        <w:t>ha</w:t>
      </w:r>
      <w:r w:rsidR="00A16CA9" w:rsidRPr="001112F6">
        <w:rPr>
          <w:rFonts w:ascii="Times New Roman" w:hAnsi="Times New Roman" w:cs="Times New Roman"/>
          <w:vertAlign w:val="superscript"/>
        </w:rPr>
        <w:t>-1</w:t>
      </w:r>
      <w:r w:rsidR="00A16CA9" w:rsidRPr="001112F6">
        <w:rPr>
          <w:rFonts w:ascii="Times New Roman" w:hAnsi="Times New Roman" w:cs="Times New Roman"/>
        </w:rPr>
        <w:t xml:space="preserve">, 115 kg </w:t>
      </w:r>
      <w:r w:rsidR="005A1C8A" w:rsidRPr="001112F6">
        <w:rPr>
          <w:rFonts w:ascii="Times New Roman" w:hAnsi="Times New Roman" w:cs="Times New Roman"/>
        </w:rPr>
        <w:t xml:space="preserve">P </w:t>
      </w:r>
      <w:r w:rsidR="00A16CA9" w:rsidRPr="001112F6">
        <w:rPr>
          <w:rFonts w:ascii="Times New Roman" w:hAnsi="Times New Roman" w:cs="Times New Roman"/>
        </w:rPr>
        <w:t>ha</w:t>
      </w:r>
      <w:r w:rsidR="00A16CA9" w:rsidRPr="001112F6">
        <w:rPr>
          <w:rFonts w:ascii="Times New Roman" w:hAnsi="Times New Roman" w:cs="Times New Roman"/>
          <w:vertAlign w:val="superscript"/>
        </w:rPr>
        <w:t>-1</w:t>
      </w:r>
      <w:r w:rsidR="00A16CA9" w:rsidRPr="001112F6">
        <w:rPr>
          <w:rFonts w:ascii="Times New Roman" w:hAnsi="Times New Roman" w:cs="Times New Roman"/>
        </w:rPr>
        <w:t xml:space="preserve"> and 95 kg </w:t>
      </w:r>
      <w:r w:rsidR="005A1C8A" w:rsidRPr="001112F6">
        <w:rPr>
          <w:rFonts w:ascii="Times New Roman" w:hAnsi="Times New Roman" w:cs="Times New Roman"/>
        </w:rPr>
        <w:t xml:space="preserve">K </w:t>
      </w:r>
      <w:r w:rsidR="00A16CA9" w:rsidRPr="001112F6">
        <w:rPr>
          <w:rFonts w:ascii="Times New Roman" w:hAnsi="Times New Roman" w:cs="Times New Roman"/>
        </w:rPr>
        <w:t>ha</w:t>
      </w:r>
      <w:r w:rsidR="00A16CA9" w:rsidRPr="001112F6">
        <w:rPr>
          <w:rFonts w:ascii="Times New Roman" w:hAnsi="Times New Roman" w:cs="Times New Roman"/>
          <w:vertAlign w:val="superscript"/>
        </w:rPr>
        <w:t>-1</w:t>
      </w:r>
      <w:r w:rsidR="00A16CA9" w:rsidRPr="001112F6">
        <w:rPr>
          <w:rFonts w:ascii="Times New Roman" w:hAnsi="Times New Roman" w:cs="Times New Roman"/>
        </w:rPr>
        <w:t xml:space="preserve">. </w:t>
      </w:r>
    </w:p>
    <w:p w14:paraId="286317B2" w14:textId="65A7678A" w:rsidR="004367C3" w:rsidRPr="001112F6" w:rsidRDefault="0043138C" w:rsidP="009425F8">
      <w:pPr>
        <w:spacing w:line="360" w:lineRule="auto"/>
        <w:jc w:val="both"/>
        <w:rPr>
          <w:rFonts w:ascii="Times New Roman" w:hAnsi="Times New Roman" w:cs="Times New Roman"/>
        </w:rPr>
      </w:pPr>
      <w:r w:rsidRPr="001112F6">
        <w:rPr>
          <w:rFonts w:ascii="Times New Roman" w:hAnsi="Times New Roman" w:cs="Times New Roman"/>
        </w:rPr>
        <w:lastRenderedPageBreak/>
        <w:t>The highest onion yield (30</w:t>
      </w:r>
      <w:r w:rsidR="005A1C8A" w:rsidRPr="001112F6">
        <w:rPr>
          <w:rFonts w:ascii="Times New Roman" w:hAnsi="Times New Roman" w:cs="Times New Roman"/>
        </w:rPr>
        <w:t xml:space="preserve"> to </w:t>
      </w:r>
      <w:r w:rsidRPr="001112F6">
        <w:rPr>
          <w:rFonts w:ascii="Times New Roman" w:hAnsi="Times New Roman" w:cs="Times New Roman"/>
        </w:rPr>
        <w:t>44 Mg ha</w:t>
      </w:r>
      <w:r w:rsidRPr="001112F6">
        <w:rPr>
          <w:rFonts w:ascii="Times New Roman" w:hAnsi="Times New Roman" w:cs="Times New Roman"/>
          <w:vertAlign w:val="superscript"/>
        </w:rPr>
        <w:t>-1</w:t>
      </w:r>
      <w:r w:rsidRPr="001112F6">
        <w:rPr>
          <w:rFonts w:ascii="Times New Roman" w:hAnsi="Times New Roman" w:cs="Times New Roman"/>
        </w:rPr>
        <w:t>)  and  WUE (13</w:t>
      </w:r>
      <w:r w:rsidR="005A1C8A" w:rsidRPr="001112F6">
        <w:rPr>
          <w:rFonts w:ascii="Times New Roman" w:hAnsi="Times New Roman" w:cs="Times New Roman"/>
        </w:rPr>
        <w:t xml:space="preserve"> to </w:t>
      </w:r>
      <w:r w:rsidRPr="001112F6">
        <w:rPr>
          <w:rFonts w:ascii="Times New Roman" w:hAnsi="Times New Roman" w:cs="Times New Roman"/>
        </w:rPr>
        <w:t>16 ton m</w:t>
      </w:r>
      <w:r w:rsidRPr="001112F6">
        <w:rPr>
          <w:rFonts w:ascii="Times New Roman" w:hAnsi="Times New Roman" w:cs="Times New Roman"/>
          <w:vertAlign w:val="superscript"/>
        </w:rPr>
        <w:t>-3</w:t>
      </w:r>
      <w:r w:rsidRPr="001112F6">
        <w:rPr>
          <w:rFonts w:ascii="Times New Roman" w:hAnsi="Times New Roman" w:cs="Times New Roman"/>
        </w:rPr>
        <w:t xml:space="preserve">) </w:t>
      </w:r>
      <w:r w:rsidR="00306656" w:rsidRPr="001112F6">
        <w:rPr>
          <w:rFonts w:ascii="Times New Roman" w:hAnsi="Times New Roman" w:cs="Times New Roman"/>
        </w:rPr>
        <w:t xml:space="preserve">results </w:t>
      </w:r>
      <w:r w:rsidRPr="001112F6">
        <w:rPr>
          <w:rFonts w:ascii="Times New Roman" w:hAnsi="Times New Roman" w:cs="Times New Roman"/>
        </w:rPr>
        <w:t>were also reported by</w:t>
      </w:r>
      <w:r w:rsidR="00C51604" w:rsidRPr="001112F6">
        <w:rPr>
          <w:rFonts w:ascii="Times New Roman" w:hAnsi="Times New Roman" w:cs="Times New Roman"/>
        </w:rPr>
        <w:t xml:space="preserve"> </w:t>
      </w:r>
      <w:r w:rsidR="00306656" w:rsidRPr="001112F6">
        <w:rPr>
          <w:rFonts w:ascii="Times New Roman" w:hAnsi="Times New Roman" w:cs="Times New Roman"/>
        </w:rPr>
        <w:t>Juan et al.</w:t>
      </w:r>
      <w:r w:rsidR="00C51604" w:rsidRPr="001112F6">
        <w:rPr>
          <w:rFonts w:ascii="Times New Roman" w:hAnsi="Times New Roman" w:cs="Times New Roman"/>
        </w:rPr>
        <w:t>[</w:t>
      </w:r>
      <w:r w:rsidR="001C755A" w:rsidRPr="001112F6">
        <w:rPr>
          <w:rFonts w:ascii="Times New Roman" w:hAnsi="Times New Roman" w:cs="Times New Roman"/>
        </w:rPr>
        <w:t>21</w:t>
      </w:r>
      <w:r w:rsidR="00C51604" w:rsidRPr="001112F6">
        <w:rPr>
          <w:rFonts w:ascii="Times New Roman" w:hAnsi="Times New Roman" w:cs="Times New Roman"/>
        </w:rPr>
        <w:t>]</w:t>
      </w:r>
      <w:r w:rsidRPr="001112F6">
        <w:rPr>
          <w:rFonts w:ascii="Times New Roman" w:hAnsi="Times New Roman" w:cs="Times New Roman"/>
        </w:rPr>
        <w:t xml:space="preserve"> </w:t>
      </w:r>
      <w:r w:rsidR="005A1C8A" w:rsidRPr="001112F6">
        <w:rPr>
          <w:rFonts w:ascii="Times New Roman" w:hAnsi="Times New Roman" w:cs="Times New Roman"/>
        </w:rPr>
        <w:t xml:space="preserve">due to </w:t>
      </w:r>
      <w:r w:rsidR="00E82330" w:rsidRPr="001112F6">
        <w:rPr>
          <w:rFonts w:ascii="Times New Roman" w:hAnsi="Times New Roman" w:cs="Times New Roman"/>
        </w:rPr>
        <w:t>real-</w:t>
      </w:r>
      <w:r w:rsidR="00306656" w:rsidRPr="001112F6">
        <w:rPr>
          <w:rFonts w:ascii="Times New Roman" w:hAnsi="Times New Roman" w:cs="Times New Roman"/>
        </w:rPr>
        <w:t>time measurement</w:t>
      </w:r>
      <w:r w:rsidR="005A1C8A" w:rsidRPr="001112F6">
        <w:rPr>
          <w:rFonts w:ascii="Times New Roman" w:hAnsi="Times New Roman" w:cs="Times New Roman"/>
        </w:rPr>
        <w:t>s</w:t>
      </w:r>
      <w:r w:rsidR="00306656" w:rsidRPr="001112F6">
        <w:rPr>
          <w:rFonts w:ascii="Times New Roman" w:hAnsi="Times New Roman" w:cs="Times New Roman"/>
        </w:rPr>
        <w:t xml:space="preserve"> of soil moisture and </w:t>
      </w:r>
      <w:r w:rsidR="005A1C8A" w:rsidRPr="001112F6">
        <w:rPr>
          <w:rFonts w:ascii="Times New Roman" w:hAnsi="Times New Roman" w:cs="Times New Roman"/>
        </w:rPr>
        <w:t>replacing t</w:t>
      </w:r>
      <w:r w:rsidRPr="001112F6">
        <w:rPr>
          <w:rFonts w:ascii="Times New Roman" w:hAnsi="Times New Roman" w:cs="Times New Roman"/>
        </w:rPr>
        <w:t xml:space="preserve">he lost water </w:t>
      </w:r>
      <w:r w:rsidR="005A1C8A" w:rsidRPr="001112F6">
        <w:rPr>
          <w:rFonts w:ascii="Times New Roman" w:hAnsi="Times New Roman" w:cs="Times New Roman"/>
        </w:rPr>
        <w:t xml:space="preserve">to the plant </w:t>
      </w:r>
      <w:r w:rsidR="00306656" w:rsidRPr="001112F6">
        <w:rPr>
          <w:rFonts w:ascii="Times New Roman" w:hAnsi="Times New Roman" w:cs="Times New Roman"/>
        </w:rPr>
        <w:t>due to evapotranspiration</w:t>
      </w:r>
      <w:r w:rsidR="00CF58A7" w:rsidRPr="001112F6">
        <w:rPr>
          <w:rFonts w:ascii="Times New Roman" w:hAnsi="Times New Roman" w:cs="Times New Roman"/>
        </w:rPr>
        <w:t xml:space="preserve"> and other possible losses</w:t>
      </w:r>
      <w:r w:rsidR="000E5958" w:rsidRPr="001112F6">
        <w:rPr>
          <w:rFonts w:ascii="Times New Roman" w:hAnsi="Times New Roman" w:cs="Times New Roman"/>
        </w:rPr>
        <w:t xml:space="preserve"> by irrigation</w:t>
      </w:r>
      <w:r w:rsidR="00306656" w:rsidRPr="001112F6">
        <w:rPr>
          <w:rFonts w:ascii="Times New Roman" w:hAnsi="Times New Roman" w:cs="Times New Roman"/>
        </w:rPr>
        <w:t xml:space="preserve">. </w:t>
      </w:r>
      <w:r w:rsidR="00B4029C" w:rsidRPr="001112F6">
        <w:rPr>
          <w:rFonts w:ascii="Times New Roman" w:hAnsi="Times New Roman" w:cs="Times New Roman"/>
        </w:rPr>
        <w:t>Despite</w:t>
      </w:r>
      <w:r w:rsidR="005A1C8A" w:rsidRPr="001112F6">
        <w:rPr>
          <w:rFonts w:ascii="Times New Roman" w:hAnsi="Times New Roman" w:cs="Times New Roman"/>
        </w:rPr>
        <w:t xml:space="preserve"> its cost,</w:t>
      </w:r>
      <w:r w:rsidR="00306656" w:rsidRPr="001112F6">
        <w:rPr>
          <w:rFonts w:ascii="Times New Roman" w:hAnsi="Times New Roman" w:cs="Times New Roman"/>
        </w:rPr>
        <w:t xml:space="preserve"> applying the exact value</w:t>
      </w:r>
      <w:r w:rsidR="006210BE" w:rsidRPr="001112F6">
        <w:rPr>
          <w:rFonts w:ascii="Times New Roman" w:hAnsi="Times New Roman" w:cs="Times New Roman"/>
        </w:rPr>
        <w:t xml:space="preserve"> of</w:t>
      </w:r>
      <w:r w:rsidR="00306656" w:rsidRPr="001112F6">
        <w:rPr>
          <w:rFonts w:ascii="Times New Roman" w:hAnsi="Times New Roman" w:cs="Times New Roman"/>
        </w:rPr>
        <w:t xml:space="preserve"> the lost water is the most acceptable intervention of all. </w:t>
      </w:r>
      <w:r w:rsidR="005C6D15" w:rsidRPr="001112F6">
        <w:rPr>
          <w:rFonts w:ascii="Times New Roman" w:hAnsi="Times New Roman" w:cs="Times New Roman"/>
        </w:rPr>
        <w:t xml:space="preserve">Besides, </w:t>
      </w:r>
      <w:r w:rsidR="00C51604" w:rsidRPr="001112F6">
        <w:rPr>
          <w:rFonts w:ascii="Times New Roman" w:hAnsi="Times New Roman" w:cs="Times New Roman"/>
        </w:rPr>
        <w:t>[2</w:t>
      </w:r>
      <w:r w:rsidR="001C755A" w:rsidRPr="001112F6">
        <w:rPr>
          <w:rFonts w:ascii="Times New Roman" w:hAnsi="Times New Roman" w:cs="Times New Roman"/>
        </w:rPr>
        <w:t>2</w:t>
      </w:r>
      <w:r w:rsidR="00C51604" w:rsidRPr="001112F6">
        <w:rPr>
          <w:rFonts w:ascii="Times New Roman" w:hAnsi="Times New Roman" w:cs="Times New Roman"/>
        </w:rPr>
        <w:t>]</w:t>
      </w:r>
      <w:r w:rsidR="005C6D15" w:rsidRPr="001112F6">
        <w:rPr>
          <w:rFonts w:ascii="Times New Roman" w:hAnsi="Times New Roman" w:cs="Times New Roman"/>
        </w:rPr>
        <w:t xml:space="preserve"> reported varying WUE (5</w:t>
      </w:r>
      <w:r w:rsidR="005A1C8A" w:rsidRPr="001112F6">
        <w:rPr>
          <w:rFonts w:ascii="Times New Roman" w:hAnsi="Times New Roman" w:cs="Times New Roman"/>
        </w:rPr>
        <w:t xml:space="preserve"> to </w:t>
      </w:r>
      <w:r w:rsidR="005C6D15" w:rsidRPr="001112F6">
        <w:rPr>
          <w:rFonts w:ascii="Times New Roman" w:hAnsi="Times New Roman" w:cs="Times New Roman"/>
        </w:rPr>
        <w:t>14</w:t>
      </w:r>
      <w:r w:rsidR="00AB4CB6" w:rsidRPr="001112F6">
        <w:rPr>
          <w:rFonts w:ascii="Times New Roman" w:hAnsi="Times New Roman" w:cs="Times New Roman"/>
        </w:rPr>
        <w:t xml:space="preserve"> ton m</w:t>
      </w:r>
      <w:r w:rsidR="00AB4CB6" w:rsidRPr="001112F6">
        <w:rPr>
          <w:rFonts w:ascii="Times New Roman" w:hAnsi="Times New Roman" w:cs="Times New Roman"/>
          <w:vertAlign w:val="superscript"/>
        </w:rPr>
        <w:t>-3</w:t>
      </w:r>
      <w:r w:rsidR="005C6D15" w:rsidRPr="001112F6">
        <w:rPr>
          <w:rFonts w:ascii="Times New Roman" w:hAnsi="Times New Roman" w:cs="Times New Roman"/>
        </w:rPr>
        <w:t xml:space="preserve">) with </w:t>
      </w:r>
      <w:r w:rsidR="00FE7E51" w:rsidRPr="001112F6">
        <w:rPr>
          <w:rFonts w:ascii="Times New Roman" w:hAnsi="Times New Roman" w:cs="Times New Roman"/>
        </w:rPr>
        <w:t xml:space="preserve">an </w:t>
      </w:r>
      <w:r w:rsidR="005C6D15" w:rsidRPr="001112F6">
        <w:rPr>
          <w:rFonts w:ascii="Times New Roman" w:hAnsi="Times New Roman" w:cs="Times New Roman"/>
        </w:rPr>
        <w:t>almost similar yield response</w:t>
      </w:r>
      <w:r w:rsidRPr="001112F6">
        <w:rPr>
          <w:rFonts w:ascii="Times New Roman" w:hAnsi="Times New Roman" w:cs="Times New Roman"/>
        </w:rPr>
        <w:t xml:space="preserve"> of</w:t>
      </w:r>
      <w:r w:rsidR="005C6D15" w:rsidRPr="001112F6">
        <w:rPr>
          <w:rFonts w:ascii="Times New Roman" w:hAnsi="Times New Roman" w:cs="Times New Roman"/>
        </w:rPr>
        <w:t xml:space="preserve"> onion (45</w:t>
      </w:r>
      <w:r w:rsidR="005A1C8A" w:rsidRPr="001112F6">
        <w:rPr>
          <w:rFonts w:ascii="Times New Roman" w:hAnsi="Times New Roman" w:cs="Times New Roman"/>
        </w:rPr>
        <w:t xml:space="preserve"> to </w:t>
      </w:r>
      <w:r w:rsidR="005C6D15" w:rsidRPr="001112F6">
        <w:rPr>
          <w:rFonts w:ascii="Times New Roman" w:hAnsi="Times New Roman" w:cs="Times New Roman"/>
        </w:rPr>
        <w:t>50</w:t>
      </w:r>
      <w:r w:rsidR="00AB4CB6" w:rsidRPr="001112F6">
        <w:rPr>
          <w:rFonts w:ascii="Times New Roman" w:hAnsi="Times New Roman" w:cs="Times New Roman"/>
        </w:rPr>
        <w:t xml:space="preserve"> Mg ha</w:t>
      </w:r>
      <w:r w:rsidR="00AB4CB6" w:rsidRPr="001112F6">
        <w:rPr>
          <w:rFonts w:ascii="Times New Roman" w:hAnsi="Times New Roman" w:cs="Times New Roman"/>
          <w:vertAlign w:val="superscript"/>
        </w:rPr>
        <w:t>-1</w:t>
      </w:r>
      <w:r w:rsidR="005C6D15" w:rsidRPr="001112F6">
        <w:rPr>
          <w:rFonts w:ascii="Times New Roman" w:hAnsi="Times New Roman" w:cs="Times New Roman"/>
        </w:rPr>
        <w:t xml:space="preserve">) which was the highest yield increase in </w:t>
      </w:r>
      <w:r w:rsidRPr="001112F6">
        <w:rPr>
          <w:rFonts w:ascii="Times New Roman" w:hAnsi="Times New Roman" w:cs="Times New Roman"/>
        </w:rPr>
        <w:t xml:space="preserve">furrow </w:t>
      </w:r>
      <w:r w:rsidR="005C6D15" w:rsidRPr="001112F6">
        <w:rPr>
          <w:rFonts w:ascii="Times New Roman" w:hAnsi="Times New Roman" w:cs="Times New Roman"/>
        </w:rPr>
        <w:t xml:space="preserve">irrigation </w:t>
      </w:r>
      <w:r w:rsidR="005A1C8A" w:rsidRPr="001112F6">
        <w:rPr>
          <w:rFonts w:ascii="Times New Roman" w:hAnsi="Times New Roman" w:cs="Times New Roman"/>
        </w:rPr>
        <w:t xml:space="preserve">coupled with </w:t>
      </w:r>
      <w:r w:rsidR="00B4029C" w:rsidRPr="001112F6">
        <w:rPr>
          <w:rFonts w:ascii="Times New Roman" w:hAnsi="Times New Roman" w:cs="Times New Roman"/>
        </w:rPr>
        <w:t xml:space="preserve">a </w:t>
      </w:r>
      <w:r w:rsidR="005C6D15" w:rsidRPr="001112F6">
        <w:rPr>
          <w:rFonts w:ascii="Times New Roman" w:hAnsi="Times New Roman" w:cs="Times New Roman"/>
        </w:rPr>
        <w:t>high level of N application</w:t>
      </w:r>
      <w:r w:rsidRPr="001112F6">
        <w:rPr>
          <w:rFonts w:ascii="Times New Roman" w:hAnsi="Times New Roman" w:cs="Times New Roman"/>
        </w:rPr>
        <w:t xml:space="preserve"> </w:t>
      </w:r>
      <w:r w:rsidR="005C6D15" w:rsidRPr="001112F6">
        <w:rPr>
          <w:rFonts w:ascii="Times New Roman" w:hAnsi="Times New Roman" w:cs="Times New Roman"/>
        </w:rPr>
        <w:t>(N treatments of 0, 90 and 360 kg·ha</w:t>
      </w:r>
      <w:r w:rsidR="005C6D15" w:rsidRPr="001112F6">
        <w:rPr>
          <w:rFonts w:ascii="Times New Roman" w:hAnsi="Times New Roman" w:cs="Times New Roman"/>
          <w:vertAlign w:val="superscript"/>
        </w:rPr>
        <w:t>-1</w:t>
      </w:r>
      <w:r w:rsidR="005C6D15" w:rsidRPr="001112F6">
        <w:rPr>
          <w:rFonts w:ascii="Times New Roman" w:hAnsi="Times New Roman" w:cs="Times New Roman"/>
        </w:rPr>
        <w:t xml:space="preserve"> of N as ammonium nitrate).</w:t>
      </w:r>
      <w:r w:rsidR="00AB4CB6" w:rsidRPr="001112F6">
        <w:rPr>
          <w:rFonts w:ascii="Times New Roman" w:hAnsi="Times New Roman" w:cs="Times New Roman"/>
        </w:rPr>
        <w:t xml:space="preserve"> </w:t>
      </w:r>
    </w:p>
    <w:p w14:paraId="1A1BCCD0" w14:textId="3DF28F48" w:rsidR="003F07C1" w:rsidRPr="00520ABB" w:rsidRDefault="000739C5" w:rsidP="009425F8">
      <w:pPr>
        <w:spacing w:line="360" w:lineRule="auto"/>
        <w:jc w:val="center"/>
        <w:rPr>
          <w:rFonts w:ascii="Times New Roman" w:hAnsi="Times New Roman" w:cs="Times New Roman"/>
        </w:rPr>
      </w:pPr>
      <w:r w:rsidRPr="00520ABB">
        <w:rPr>
          <w:rFonts w:ascii="Times New Roman" w:hAnsi="Times New Roman" w:cs="Times New Roman"/>
          <w:b/>
          <w:noProof/>
        </w:rPr>
        <w:drawing>
          <wp:inline distT="0" distB="0" distL="0" distR="0" wp14:anchorId="3F534E64" wp14:editId="0C8543C0">
            <wp:extent cx="4886325" cy="3092434"/>
            <wp:effectExtent l="0" t="0" r="0" b="0"/>
            <wp:docPr id="6" name="Picture 6" descr="D:\Lake Tana works\BNWI\Submited to IDR Taylo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ke Tana works\BNWI\Submited to IDR Taylor\Figure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847"/>
                    <a:stretch/>
                  </pic:blipFill>
                  <pic:spPr bwMode="auto">
                    <a:xfrm>
                      <a:off x="0" y="0"/>
                      <a:ext cx="4896014" cy="3098566"/>
                    </a:xfrm>
                    <a:prstGeom prst="rect">
                      <a:avLst/>
                    </a:prstGeom>
                    <a:noFill/>
                    <a:ln>
                      <a:noFill/>
                    </a:ln>
                    <a:extLst>
                      <a:ext uri="{53640926-AAD7-44D8-BBD7-CCE9431645EC}">
                        <a14:shadowObscured xmlns:a14="http://schemas.microsoft.com/office/drawing/2010/main"/>
                      </a:ext>
                    </a:extLst>
                  </pic:spPr>
                </pic:pic>
              </a:graphicData>
            </a:graphic>
          </wp:inline>
        </w:drawing>
      </w:r>
    </w:p>
    <w:p w14:paraId="4D17CCA5" w14:textId="5167E728" w:rsidR="00205B5F" w:rsidRPr="00520ABB" w:rsidRDefault="00205B5F" w:rsidP="009425F8">
      <w:pPr>
        <w:spacing w:line="360" w:lineRule="auto"/>
        <w:rPr>
          <w:rFonts w:ascii="Times New Roman" w:hAnsi="Times New Roman" w:cs="Times New Roman"/>
        </w:rPr>
      </w:pPr>
      <w:r w:rsidRPr="00520ABB">
        <w:rPr>
          <w:rFonts w:ascii="Times New Roman" w:hAnsi="Times New Roman" w:cs="Times New Roman"/>
          <w:sz w:val="20"/>
          <w:szCs w:val="20"/>
        </w:rPr>
        <w:t>Fig</w:t>
      </w:r>
      <w:r w:rsidR="00C51604" w:rsidRPr="00520ABB">
        <w:rPr>
          <w:rFonts w:ascii="Times New Roman" w:hAnsi="Times New Roman" w:cs="Times New Roman"/>
          <w:sz w:val="20"/>
          <w:szCs w:val="20"/>
        </w:rPr>
        <w:t>.</w:t>
      </w:r>
      <w:r w:rsidRPr="00520ABB">
        <w:rPr>
          <w:rFonts w:ascii="Times New Roman" w:hAnsi="Times New Roman" w:cs="Times New Roman"/>
          <w:sz w:val="20"/>
          <w:szCs w:val="20"/>
        </w:rPr>
        <w:t xml:space="preserve"> 2: Onion yield and WUE at different locations with different water-saving strategies</w:t>
      </w:r>
      <w:r w:rsidR="00C51604" w:rsidRPr="00520ABB">
        <w:rPr>
          <w:rFonts w:ascii="Times New Roman" w:hAnsi="Times New Roman" w:cs="Times New Roman"/>
          <w:sz w:val="20"/>
          <w:szCs w:val="20"/>
        </w:rPr>
        <w:t xml:space="preserve"> *</w:t>
      </w:r>
      <w:r w:rsidRPr="00520ABB">
        <w:rPr>
          <w:rFonts w:ascii="Times New Roman" w:hAnsi="Times New Roman" w:cs="Times New Roman"/>
          <w:sz w:val="20"/>
          <w:szCs w:val="20"/>
        </w:rPr>
        <w:t xml:space="preserve"> [1]=</w:t>
      </w:r>
      <w:r w:rsidR="00C51604" w:rsidRPr="00520ABB">
        <w:rPr>
          <w:rFonts w:ascii="Times New Roman" w:hAnsi="Times New Roman" w:cs="Times New Roman"/>
          <w:sz w:val="20"/>
          <w:szCs w:val="20"/>
        </w:rPr>
        <w:t>[16]</w:t>
      </w:r>
      <w:r w:rsidRPr="00520ABB">
        <w:rPr>
          <w:rFonts w:ascii="Times New Roman" w:hAnsi="Times New Roman" w:cs="Times New Roman"/>
          <w:sz w:val="20"/>
          <w:szCs w:val="20"/>
        </w:rPr>
        <w:t>; [2]=</w:t>
      </w:r>
      <w:r w:rsidR="00C51604" w:rsidRPr="00520ABB">
        <w:rPr>
          <w:rFonts w:ascii="Times New Roman" w:hAnsi="Times New Roman" w:cs="Times New Roman"/>
          <w:sz w:val="20"/>
          <w:szCs w:val="20"/>
        </w:rPr>
        <w:t>[</w:t>
      </w:r>
      <w:r w:rsidR="001C755A" w:rsidRPr="00520ABB">
        <w:rPr>
          <w:rFonts w:ascii="Times New Roman" w:hAnsi="Times New Roman" w:cs="Times New Roman"/>
          <w:sz w:val="20"/>
          <w:szCs w:val="20"/>
        </w:rPr>
        <w:t>21</w:t>
      </w:r>
      <w:r w:rsidR="00C51604" w:rsidRPr="00520ABB">
        <w:rPr>
          <w:rFonts w:ascii="Times New Roman" w:hAnsi="Times New Roman" w:cs="Times New Roman"/>
          <w:sz w:val="20"/>
          <w:szCs w:val="20"/>
        </w:rPr>
        <w:t>]</w:t>
      </w:r>
      <w:r w:rsidRPr="00520ABB">
        <w:rPr>
          <w:rFonts w:ascii="Times New Roman" w:hAnsi="Times New Roman" w:cs="Times New Roman"/>
          <w:sz w:val="20"/>
          <w:szCs w:val="20"/>
        </w:rPr>
        <w:t>; [3]=</w:t>
      </w:r>
      <w:r w:rsidR="00C51604" w:rsidRPr="00520ABB">
        <w:rPr>
          <w:rFonts w:ascii="Times New Roman" w:hAnsi="Times New Roman" w:cs="Times New Roman"/>
          <w:sz w:val="20"/>
          <w:szCs w:val="20"/>
        </w:rPr>
        <w:t>[20]</w:t>
      </w:r>
      <w:r w:rsidRPr="00520ABB">
        <w:rPr>
          <w:rFonts w:ascii="Times New Roman" w:hAnsi="Times New Roman" w:cs="Times New Roman"/>
          <w:sz w:val="20"/>
          <w:szCs w:val="20"/>
        </w:rPr>
        <w:t>; [4]=</w:t>
      </w:r>
      <w:r w:rsidR="00C51604" w:rsidRPr="00520ABB">
        <w:rPr>
          <w:rFonts w:ascii="Times New Roman" w:hAnsi="Times New Roman" w:cs="Times New Roman"/>
          <w:sz w:val="20"/>
          <w:szCs w:val="20"/>
        </w:rPr>
        <w:t>[</w:t>
      </w:r>
      <w:r w:rsidR="001C755A" w:rsidRPr="00520ABB">
        <w:rPr>
          <w:rFonts w:ascii="Times New Roman" w:hAnsi="Times New Roman" w:cs="Times New Roman"/>
          <w:sz w:val="20"/>
          <w:szCs w:val="20"/>
        </w:rPr>
        <w:t>20</w:t>
      </w:r>
      <w:r w:rsidR="00C51604" w:rsidRPr="00520ABB">
        <w:rPr>
          <w:rFonts w:ascii="Times New Roman" w:hAnsi="Times New Roman" w:cs="Times New Roman"/>
          <w:sz w:val="20"/>
          <w:szCs w:val="20"/>
        </w:rPr>
        <w:t>]</w:t>
      </w:r>
      <w:r w:rsidRPr="00520ABB">
        <w:rPr>
          <w:rFonts w:ascii="Times New Roman" w:hAnsi="Times New Roman" w:cs="Times New Roman"/>
          <w:sz w:val="20"/>
          <w:szCs w:val="20"/>
        </w:rPr>
        <w:t>; [5]=</w:t>
      </w:r>
      <w:r w:rsidR="00C51604" w:rsidRPr="00520ABB">
        <w:rPr>
          <w:rFonts w:ascii="Times New Roman" w:hAnsi="Times New Roman" w:cs="Times New Roman"/>
          <w:sz w:val="20"/>
          <w:szCs w:val="20"/>
        </w:rPr>
        <w:t>[</w:t>
      </w:r>
      <w:r w:rsidR="001C755A" w:rsidRPr="00520ABB">
        <w:rPr>
          <w:rFonts w:ascii="Times New Roman" w:hAnsi="Times New Roman" w:cs="Times New Roman"/>
          <w:sz w:val="20"/>
          <w:szCs w:val="20"/>
        </w:rPr>
        <w:t>23</w:t>
      </w:r>
      <w:r w:rsidR="00C51604" w:rsidRPr="00520ABB">
        <w:rPr>
          <w:rFonts w:ascii="Times New Roman" w:hAnsi="Times New Roman" w:cs="Times New Roman"/>
          <w:sz w:val="20"/>
          <w:szCs w:val="20"/>
        </w:rPr>
        <w:t>]</w:t>
      </w:r>
      <w:r w:rsidRPr="00520ABB">
        <w:rPr>
          <w:rFonts w:ascii="Times New Roman" w:hAnsi="Times New Roman" w:cs="Times New Roman"/>
          <w:sz w:val="20"/>
          <w:szCs w:val="20"/>
        </w:rPr>
        <w:t xml:space="preserve"> and [6]=</w:t>
      </w:r>
      <w:r w:rsidR="001C755A" w:rsidRPr="00520ABB">
        <w:rPr>
          <w:rFonts w:ascii="Times New Roman" w:hAnsi="Times New Roman" w:cs="Times New Roman"/>
          <w:sz w:val="20"/>
          <w:szCs w:val="20"/>
        </w:rPr>
        <w:t>[19]</w:t>
      </w:r>
      <w:r w:rsidRPr="00520ABB">
        <w:rPr>
          <w:rFonts w:ascii="Times New Roman" w:hAnsi="Times New Roman" w:cs="Times New Roman"/>
          <w:sz w:val="20"/>
          <w:szCs w:val="20"/>
        </w:rPr>
        <w:t xml:space="preserve"> and </w:t>
      </w:r>
      <w:r w:rsidR="001C755A" w:rsidRPr="00520ABB">
        <w:rPr>
          <w:rFonts w:ascii="Times New Roman" w:hAnsi="Times New Roman" w:cs="Times New Roman"/>
          <w:sz w:val="20"/>
          <w:szCs w:val="20"/>
        </w:rPr>
        <w:t>[12,13]</w:t>
      </w:r>
      <w:r w:rsidRPr="00520ABB">
        <w:rPr>
          <w:rFonts w:ascii="Times New Roman" w:hAnsi="Times New Roman" w:cs="Times New Roman"/>
          <w:sz w:val="20"/>
          <w:szCs w:val="20"/>
        </w:rPr>
        <w:t>.</w:t>
      </w:r>
    </w:p>
    <w:p w14:paraId="5B3DBEAC" w14:textId="04190BFB" w:rsidR="00BE6255" w:rsidRPr="001112F6" w:rsidRDefault="00106706" w:rsidP="009425F8">
      <w:pPr>
        <w:spacing w:line="360" w:lineRule="auto"/>
        <w:jc w:val="both"/>
        <w:rPr>
          <w:rFonts w:ascii="Times New Roman" w:hAnsi="Times New Roman" w:cs="Times New Roman"/>
        </w:rPr>
      </w:pPr>
      <w:r w:rsidRPr="001112F6">
        <w:rPr>
          <w:rFonts w:ascii="Times New Roman" w:hAnsi="Times New Roman" w:cs="Times New Roman"/>
        </w:rPr>
        <w:t>Similarly, WUE for pepper showed a better correlation (r</w:t>
      </w:r>
      <w:r w:rsidRPr="001112F6">
        <w:rPr>
          <w:rFonts w:ascii="Times New Roman" w:hAnsi="Times New Roman" w:cs="Times New Roman"/>
          <w:vertAlign w:val="superscript"/>
        </w:rPr>
        <w:t>2</w:t>
      </w:r>
      <w:r w:rsidRPr="001112F6">
        <w:rPr>
          <w:rFonts w:ascii="Times New Roman" w:hAnsi="Times New Roman" w:cs="Times New Roman"/>
        </w:rPr>
        <w:t xml:space="preserve">=0.71) with yield than onion </w:t>
      </w:r>
      <w:r w:rsidR="001F7B66" w:rsidRPr="001112F6">
        <w:rPr>
          <w:rFonts w:ascii="Times New Roman" w:hAnsi="Times New Roman" w:cs="Times New Roman"/>
        </w:rPr>
        <w:t>crop</w:t>
      </w:r>
      <w:r w:rsidR="00B4029C" w:rsidRPr="001112F6">
        <w:rPr>
          <w:rFonts w:ascii="Times New Roman" w:hAnsi="Times New Roman" w:cs="Times New Roman"/>
        </w:rPr>
        <w:t>s</w:t>
      </w:r>
      <w:r w:rsidR="001F7B66" w:rsidRPr="001112F6">
        <w:rPr>
          <w:rFonts w:ascii="Times New Roman" w:hAnsi="Times New Roman" w:cs="Times New Roman"/>
        </w:rPr>
        <w:t xml:space="preserve"> </w:t>
      </w:r>
      <w:r w:rsidR="008275C2" w:rsidRPr="001112F6">
        <w:rPr>
          <w:rFonts w:ascii="Times New Roman" w:hAnsi="Times New Roman" w:cs="Times New Roman"/>
        </w:rPr>
        <w:t>(Fig</w:t>
      </w:r>
      <w:r w:rsidR="001C755A" w:rsidRPr="001112F6">
        <w:rPr>
          <w:rFonts w:ascii="Times New Roman" w:hAnsi="Times New Roman" w:cs="Times New Roman"/>
        </w:rPr>
        <w:t>.</w:t>
      </w:r>
      <w:r w:rsidR="00205B5F" w:rsidRPr="001112F6">
        <w:rPr>
          <w:rFonts w:ascii="Times New Roman" w:hAnsi="Times New Roman" w:cs="Times New Roman"/>
        </w:rPr>
        <w:t>3</w:t>
      </w:r>
      <w:r w:rsidRPr="001112F6">
        <w:rPr>
          <w:rFonts w:ascii="Times New Roman" w:hAnsi="Times New Roman" w:cs="Times New Roman"/>
        </w:rPr>
        <w:t xml:space="preserve">). </w:t>
      </w:r>
      <w:r w:rsidR="001F7B66" w:rsidRPr="001112F6">
        <w:rPr>
          <w:rFonts w:ascii="Times New Roman" w:hAnsi="Times New Roman" w:cs="Times New Roman"/>
        </w:rPr>
        <w:t>However, t</w:t>
      </w:r>
      <w:r w:rsidRPr="001112F6">
        <w:rPr>
          <w:rFonts w:ascii="Times New Roman" w:hAnsi="Times New Roman" w:cs="Times New Roman"/>
        </w:rPr>
        <w:t xml:space="preserve">he yield results of pepper </w:t>
      </w:r>
      <w:r w:rsidR="008275C2" w:rsidRPr="001112F6">
        <w:rPr>
          <w:rFonts w:ascii="Times New Roman" w:hAnsi="Times New Roman" w:cs="Times New Roman"/>
        </w:rPr>
        <w:t xml:space="preserve">and </w:t>
      </w:r>
      <w:r w:rsidR="001F7B66" w:rsidRPr="001112F6">
        <w:rPr>
          <w:rFonts w:ascii="Times New Roman" w:hAnsi="Times New Roman" w:cs="Times New Roman"/>
        </w:rPr>
        <w:t xml:space="preserve">its </w:t>
      </w:r>
      <w:r w:rsidR="008275C2" w:rsidRPr="001112F6">
        <w:rPr>
          <w:rFonts w:ascii="Times New Roman" w:hAnsi="Times New Roman" w:cs="Times New Roman"/>
        </w:rPr>
        <w:t xml:space="preserve">WUE values </w:t>
      </w:r>
      <w:r w:rsidR="001F7B66" w:rsidRPr="001112F6">
        <w:rPr>
          <w:rFonts w:ascii="Times New Roman" w:hAnsi="Times New Roman" w:cs="Times New Roman"/>
        </w:rPr>
        <w:t>were</w:t>
      </w:r>
      <w:r w:rsidR="008275C2" w:rsidRPr="001112F6">
        <w:rPr>
          <w:rFonts w:ascii="Times New Roman" w:hAnsi="Times New Roman" w:cs="Times New Roman"/>
        </w:rPr>
        <w:t xml:space="preserve"> far from the findings of Yin-Li et al </w:t>
      </w:r>
      <w:r w:rsidR="001C755A" w:rsidRPr="001112F6">
        <w:rPr>
          <w:rFonts w:ascii="Times New Roman" w:hAnsi="Times New Roman" w:cs="Times New Roman"/>
        </w:rPr>
        <w:t>[24]</w:t>
      </w:r>
      <w:r w:rsidR="008275C2" w:rsidRPr="001112F6">
        <w:rPr>
          <w:rFonts w:ascii="Times New Roman" w:hAnsi="Times New Roman" w:cs="Times New Roman"/>
        </w:rPr>
        <w:t xml:space="preserve"> which was </w:t>
      </w:r>
      <w:r w:rsidR="00B4029C" w:rsidRPr="001112F6">
        <w:rPr>
          <w:rFonts w:ascii="Times New Roman" w:hAnsi="Times New Roman" w:cs="Times New Roman"/>
        </w:rPr>
        <w:t xml:space="preserve">a </w:t>
      </w:r>
      <w:r w:rsidR="008275C2" w:rsidRPr="001112F6">
        <w:rPr>
          <w:rFonts w:ascii="Times New Roman" w:hAnsi="Times New Roman" w:cs="Times New Roman"/>
        </w:rPr>
        <w:t xml:space="preserve">greenhouse precision irrigation </w:t>
      </w:r>
      <w:r w:rsidR="00CF58A7" w:rsidRPr="001112F6">
        <w:rPr>
          <w:rFonts w:ascii="Times New Roman" w:hAnsi="Times New Roman" w:cs="Times New Roman"/>
        </w:rPr>
        <w:t>experiment</w:t>
      </w:r>
      <w:r w:rsidR="001F7B66" w:rsidRPr="001112F6">
        <w:rPr>
          <w:rFonts w:ascii="Times New Roman" w:hAnsi="Times New Roman" w:cs="Times New Roman"/>
        </w:rPr>
        <w:t>al result</w:t>
      </w:r>
      <w:r w:rsidR="00CF58A7" w:rsidRPr="001112F6">
        <w:rPr>
          <w:rFonts w:ascii="Times New Roman" w:hAnsi="Times New Roman" w:cs="Times New Roman"/>
        </w:rPr>
        <w:t xml:space="preserve"> </w:t>
      </w:r>
      <w:r w:rsidR="008275C2" w:rsidRPr="001112F6">
        <w:rPr>
          <w:rFonts w:ascii="Times New Roman" w:hAnsi="Times New Roman" w:cs="Times New Roman"/>
        </w:rPr>
        <w:t xml:space="preserve">using different mulching materials </w:t>
      </w:r>
      <w:r w:rsidR="00BE6255" w:rsidRPr="001112F6">
        <w:rPr>
          <w:rFonts w:ascii="Times New Roman" w:hAnsi="Times New Roman" w:cs="Times New Roman"/>
        </w:rPr>
        <w:t>(straw</w:t>
      </w:r>
      <w:r w:rsidR="008275C2" w:rsidRPr="001112F6">
        <w:rPr>
          <w:rFonts w:ascii="Times New Roman" w:hAnsi="Times New Roman" w:cs="Times New Roman"/>
        </w:rPr>
        <w:t>, plastic film</w:t>
      </w:r>
      <w:r w:rsidR="00FE7E51" w:rsidRPr="001112F6">
        <w:rPr>
          <w:rFonts w:ascii="Times New Roman" w:hAnsi="Times New Roman" w:cs="Times New Roman"/>
        </w:rPr>
        <w:t>,</w:t>
      </w:r>
      <w:r w:rsidR="008275C2" w:rsidRPr="001112F6">
        <w:rPr>
          <w:rFonts w:ascii="Times New Roman" w:hAnsi="Times New Roman" w:cs="Times New Roman"/>
        </w:rPr>
        <w:t xml:space="preserve"> and both)</w:t>
      </w:r>
      <w:r w:rsidR="00BE6255" w:rsidRPr="001112F6">
        <w:rPr>
          <w:rFonts w:ascii="Times New Roman" w:hAnsi="Times New Roman" w:cs="Times New Roman"/>
        </w:rPr>
        <w:t xml:space="preserve"> </w:t>
      </w:r>
      <w:r w:rsidR="005B58F9" w:rsidRPr="001112F6">
        <w:rPr>
          <w:rFonts w:ascii="Times New Roman" w:hAnsi="Times New Roman" w:cs="Times New Roman"/>
        </w:rPr>
        <w:t xml:space="preserve">combined </w:t>
      </w:r>
      <w:r w:rsidR="00CF58A7" w:rsidRPr="001112F6">
        <w:rPr>
          <w:rFonts w:ascii="Times New Roman" w:hAnsi="Times New Roman" w:cs="Times New Roman"/>
        </w:rPr>
        <w:t xml:space="preserve">with </w:t>
      </w:r>
      <w:r w:rsidR="00E82330" w:rsidRPr="001112F6">
        <w:rPr>
          <w:rFonts w:ascii="Times New Roman" w:hAnsi="Times New Roman" w:cs="Times New Roman"/>
        </w:rPr>
        <w:t xml:space="preserve">a </w:t>
      </w:r>
      <w:r w:rsidR="00BE6255" w:rsidRPr="001112F6">
        <w:rPr>
          <w:rFonts w:ascii="Times New Roman" w:hAnsi="Times New Roman" w:cs="Times New Roman"/>
        </w:rPr>
        <w:t>high level of nutrient application</w:t>
      </w:r>
      <w:r w:rsidR="008275C2" w:rsidRPr="001112F6">
        <w:rPr>
          <w:rFonts w:ascii="Times New Roman" w:hAnsi="Times New Roman" w:cs="Times New Roman"/>
        </w:rPr>
        <w:t xml:space="preserve">. </w:t>
      </w:r>
      <w:r w:rsidR="001F7B66" w:rsidRPr="001112F6">
        <w:rPr>
          <w:rFonts w:ascii="Times New Roman" w:hAnsi="Times New Roman" w:cs="Times New Roman"/>
        </w:rPr>
        <w:t>It showed that t</w:t>
      </w:r>
      <w:r w:rsidR="008275C2" w:rsidRPr="001112F6">
        <w:rPr>
          <w:rFonts w:ascii="Times New Roman" w:hAnsi="Times New Roman" w:cs="Times New Roman"/>
        </w:rPr>
        <w:t>he yield of pepper (12-51 Mg ha</w:t>
      </w:r>
      <w:r w:rsidR="008275C2" w:rsidRPr="001112F6">
        <w:rPr>
          <w:rFonts w:ascii="Times New Roman" w:hAnsi="Times New Roman" w:cs="Times New Roman"/>
          <w:vertAlign w:val="superscript"/>
        </w:rPr>
        <w:t>-1</w:t>
      </w:r>
      <w:r w:rsidR="008275C2" w:rsidRPr="001112F6">
        <w:rPr>
          <w:rFonts w:ascii="Times New Roman" w:hAnsi="Times New Roman" w:cs="Times New Roman"/>
        </w:rPr>
        <w:t xml:space="preserve">) </w:t>
      </w:r>
      <w:r w:rsidR="00DC4610" w:rsidRPr="001112F6">
        <w:rPr>
          <w:rFonts w:ascii="Times New Roman" w:hAnsi="Times New Roman" w:cs="Times New Roman"/>
        </w:rPr>
        <w:t xml:space="preserve">and </w:t>
      </w:r>
      <w:r w:rsidR="008275C2" w:rsidRPr="001112F6">
        <w:rPr>
          <w:rFonts w:ascii="Times New Roman" w:hAnsi="Times New Roman" w:cs="Times New Roman"/>
        </w:rPr>
        <w:t>WUE (12-35 ton m</w:t>
      </w:r>
      <w:r w:rsidR="008275C2" w:rsidRPr="001112F6">
        <w:rPr>
          <w:rFonts w:ascii="Times New Roman" w:hAnsi="Times New Roman" w:cs="Times New Roman"/>
          <w:vertAlign w:val="superscript"/>
        </w:rPr>
        <w:t>-3</w:t>
      </w:r>
      <w:r w:rsidR="008275C2" w:rsidRPr="001112F6">
        <w:rPr>
          <w:rFonts w:ascii="Times New Roman" w:hAnsi="Times New Roman" w:cs="Times New Roman"/>
        </w:rPr>
        <w:t>)</w:t>
      </w:r>
      <w:r w:rsidR="005B58F9" w:rsidRPr="001112F6">
        <w:rPr>
          <w:rFonts w:ascii="Times New Roman" w:hAnsi="Times New Roman" w:cs="Times New Roman"/>
        </w:rPr>
        <w:t xml:space="preserve"> was much higher according to </w:t>
      </w:r>
      <w:r w:rsidR="00EF34BE" w:rsidRPr="001112F6">
        <w:rPr>
          <w:rFonts w:ascii="Times New Roman" w:hAnsi="Times New Roman" w:cs="Times New Roman"/>
        </w:rPr>
        <w:t xml:space="preserve">Liang </w:t>
      </w:r>
      <w:r w:rsidR="005B58F9" w:rsidRPr="001112F6">
        <w:rPr>
          <w:rFonts w:ascii="Times New Roman" w:hAnsi="Times New Roman" w:cs="Times New Roman"/>
        </w:rPr>
        <w:t>et al.</w:t>
      </w:r>
      <w:r w:rsidR="00EF34BE" w:rsidRPr="001112F6">
        <w:rPr>
          <w:rFonts w:ascii="Times New Roman" w:hAnsi="Times New Roman" w:cs="Times New Roman"/>
        </w:rPr>
        <w:t xml:space="preserve"> [24]</w:t>
      </w:r>
      <w:r w:rsidR="008275C2" w:rsidRPr="001112F6">
        <w:rPr>
          <w:rFonts w:ascii="Times New Roman" w:hAnsi="Times New Roman" w:cs="Times New Roman"/>
        </w:rPr>
        <w:t xml:space="preserve"> while </w:t>
      </w:r>
      <w:r w:rsidR="005B58F9" w:rsidRPr="001112F6">
        <w:rPr>
          <w:rFonts w:ascii="Times New Roman" w:hAnsi="Times New Roman" w:cs="Times New Roman"/>
        </w:rPr>
        <w:t>the yield of pepper (&lt;10 Mg ha</w:t>
      </w:r>
      <w:r w:rsidR="005B58F9" w:rsidRPr="001112F6">
        <w:rPr>
          <w:rFonts w:ascii="Times New Roman" w:hAnsi="Times New Roman" w:cs="Times New Roman"/>
          <w:vertAlign w:val="superscript"/>
        </w:rPr>
        <w:t>-1</w:t>
      </w:r>
      <w:r w:rsidR="005B58F9" w:rsidRPr="001112F6">
        <w:rPr>
          <w:rFonts w:ascii="Times New Roman" w:hAnsi="Times New Roman" w:cs="Times New Roman"/>
        </w:rPr>
        <w:t xml:space="preserve">) </w:t>
      </w:r>
      <w:r w:rsidR="00BE6255" w:rsidRPr="001112F6">
        <w:rPr>
          <w:rFonts w:ascii="Times New Roman" w:hAnsi="Times New Roman" w:cs="Times New Roman"/>
        </w:rPr>
        <w:t>and WUE (&lt;5</w:t>
      </w:r>
      <w:r w:rsidR="005B58F9" w:rsidRPr="001112F6">
        <w:rPr>
          <w:rFonts w:ascii="Times New Roman" w:hAnsi="Times New Roman" w:cs="Times New Roman"/>
        </w:rPr>
        <w:t xml:space="preserve"> Mg ha</w:t>
      </w:r>
      <w:r w:rsidR="005B58F9" w:rsidRPr="001112F6">
        <w:rPr>
          <w:rFonts w:ascii="Times New Roman" w:hAnsi="Times New Roman" w:cs="Times New Roman"/>
          <w:vertAlign w:val="superscript"/>
        </w:rPr>
        <w:t>-1</w:t>
      </w:r>
      <w:r w:rsidR="00BE6255" w:rsidRPr="001112F6">
        <w:rPr>
          <w:rFonts w:ascii="Times New Roman" w:hAnsi="Times New Roman" w:cs="Times New Roman"/>
        </w:rPr>
        <w:t xml:space="preserve">) </w:t>
      </w:r>
      <w:r w:rsidR="005B58F9" w:rsidRPr="001112F6">
        <w:rPr>
          <w:rFonts w:ascii="Times New Roman" w:hAnsi="Times New Roman" w:cs="Times New Roman"/>
        </w:rPr>
        <w:t xml:space="preserve">was lower in our experiment and other results in Ethiopia </w:t>
      </w:r>
      <w:r w:rsidR="00BE6255" w:rsidRPr="001112F6">
        <w:rPr>
          <w:rFonts w:ascii="Times New Roman" w:hAnsi="Times New Roman" w:cs="Times New Roman"/>
        </w:rPr>
        <w:t xml:space="preserve">with </w:t>
      </w:r>
      <w:r w:rsidR="005B58F9" w:rsidRPr="001112F6">
        <w:rPr>
          <w:rFonts w:ascii="Times New Roman" w:hAnsi="Times New Roman" w:cs="Times New Roman"/>
        </w:rPr>
        <w:t>similar (</w:t>
      </w:r>
      <w:r w:rsidR="00BE6255" w:rsidRPr="001112F6">
        <w:rPr>
          <w:rFonts w:ascii="Times New Roman" w:hAnsi="Times New Roman" w:cs="Times New Roman"/>
        </w:rPr>
        <w:t>drip</w:t>
      </w:r>
      <w:r w:rsidR="005B58F9" w:rsidRPr="001112F6">
        <w:rPr>
          <w:rFonts w:ascii="Times New Roman" w:hAnsi="Times New Roman" w:cs="Times New Roman"/>
        </w:rPr>
        <w:t>)</w:t>
      </w:r>
      <w:r w:rsidR="00BE6255" w:rsidRPr="001112F6">
        <w:rPr>
          <w:rFonts w:ascii="Times New Roman" w:hAnsi="Times New Roman" w:cs="Times New Roman"/>
        </w:rPr>
        <w:t xml:space="preserve"> irrigation </w:t>
      </w:r>
      <w:r w:rsidR="005B58F9" w:rsidRPr="001112F6">
        <w:rPr>
          <w:rFonts w:ascii="Times New Roman" w:hAnsi="Times New Roman" w:cs="Times New Roman"/>
        </w:rPr>
        <w:t xml:space="preserve">water application </w:t>
      </w:r>
      <w:r w:rsidR="001F7B66" w:rsidRPr="001112F6">
        <w:rPr>
          <w:rFonts w:ascii="Times New Roman" w:hAnsi="Times New Roman" w:cs="Times New Roman"/>
        </w:rPr>
        <w:t xml:space="preserve">system </w:t>
      </w:r>
      <w:r w:rsidR="001C755A" w:rsidRPr="001112F6">
        <w:rPr>
          <w:rFonts w:ascii="Times New Roman" w:hAnsi="Times New Roman" w:cs="Times New Roman"/>
        </w:rPr>
        <w:t>[12,25-27]</w:t>
      </w:r>
      <w:r w:rsidR="00BE6255" w:rsidRPr="001112F6">
        <w:rPr>
          <w:rFonts w:ascii="Times New Roman" w:hAnsi="Times New Roman" w:cs="Times New Roman"/>
        </w:rPr>
        <w:t>.</w:t>
      </w:r>
    </w:p>
    <w:p w14:paraId="33700A09" w14:textId="77777777" w:rsidR="003F07C1" w:rsidRPr="00520ABB" w:rsidRDefault="00AE4337" w:rsidP="009425F8">
      <w:pPr>
        <w:spacing w:line="360" w:lineRule="auto"/>
        <w:jc w:val="center"/>
        <w:rPr>
          <w:rFonts w:ascii="Times New Roman" w:hAnsi="Times New Roman" w:cs="Times New Roman"/>
          <w:sz w:val="20"/>
          <w:szCs w:val="20"/>
        </w:rPr>
      </w:pPr>
      <w:r w:rsidRPr="00520ABB">
        <w:rPr>
          <w:rFonts w:ascii="Times New Roman" w:hAnsi="Times New Roman" w:cs="Times New Roman"/>
          <w:b/>
          <w:noProof/>
        </w:rPr>
        <w:lastRenderedPageBreak/>
        <w:drawing>
          <wp:inline distT="0" distB="0" distL="0" distR="0" wp14:anchorId="2685877E" wp14:editId="22EF0841">
            <wp:extent cx="4886325" cy="3412613"/>
            <wp:effectExtent l="0" t="0" r="0" b="0"/>
            <wp:docPr id="2" name="Picture 2" descr="D:\Lake Tana works\BNWI\Submited to IDR Taylo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ke Tana works\BNWI\Submited to IDR Taylor\Figure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0074" cy="3429200"/>
                    </a:xfrm>
                    <a:prstGeom prst="rect">
                      <a:avLst/>
                    </a:prstGeom>
                    <a:noFill/>
                    <a:ln>
                      <a:noFill/>
                    </a:ln>
                  </pic:spPr>
                </pic:pic>
              </a:graphicData>
            </a:graphic>
          </wp:inline>
        </w:drawing>
      </w:r>
    </w:p>
    <w:p w14:paraId="0E2876E7" w14:textId="4622785B" w:rsidR="00205B5F" w:rsidRPr="00520ABB" w:rsidRDefault="00205B5F" w:rsidP="009425F8">
      <w:pPr>
        <w:spacing w:line="360" w:lineRule="auto"/>
        <w:rPr>
          <w:rFonts w:ascii="Times New Roman" w:hAnsi="Times New Roman" w:cs="Times New Roman"/>
          <w:sz w:val="20"/>
          <w:szCs w:val="20"/>
        </w:rPr>
      </w:pPr>
      <w:r w:rsidRPr="00520ABB">
        <w:rPr>
          <w:rFonts w:ascii="Times New Roman" w:hAnsi="Times New Roman" w:cs="Times New Roman"/>
          <w:sz w:val="20"/>
          <w:szCs w:val="20"/>
        </w:rPr>
        <w:t>Fig</w:t>
      </w:r>
      <w:r w:rsidR="008F0542" w:rsidRPr="00520ABB">
        <w:rPr>
          <w:rFonts w:ascii="Times New Roman" w:hAnsi="Times New Roman" w:cs="Times New Roman"/>
          <w:sz w:val="20"/>
          <w:szCs w:val="20"/>
        </w:rPr>
        <w:t>.</w:t>
      </w:r>
      <w:r w:rsidRPr="00520ABB">
        <w:rPr>
          <w:rFonts w:ascii="Times New Roman" w:hAnsi="Times New Roman" w:cs="Times New Roman"/>
          <w:sz w:val="20"/>
          <w:szCs w:val="20"/>
        </w:rPr>
        <w:t xml:space="preserve">3: Pepper yield and WUE at different locations with different water-saving strategies </w:t>
      </w:r>
      <w:r w:rsidR="008F0542" w:rsidRPr="00520ABB">
        <w:rPr>
          <w:rFonts w:ascii="Times New Roman" w:hAnsi="Times New Roman" w:cs="Times New Roman"/>
          <w:sz w:val="20"/>
          <w:szCs w:val="20"/>
        </w:rPr>
        <w:t>*</w:t>
      </w:r>
      <w:r w:rsidRPr="00520ABB">
        <w:rPr>
          <w:rFonts w:ascii="Times New Roman" w:hAnsi="Times New Roman" w:cs="Times New Roman"/>
          <w:sz w:val="20"/>
          <w:szCs w:val="20"/>
        </w:rPr>
        <w:t>[1</w:t>
      </w:r>
      <w:proofErr w:type="gramStart"/>
      <w:r w:rsidRPr="00520ABB">
        <w:rPr>
          <w:rFonts w:ascii="Times New Roman" w:hAnsi="Times New Roman" w:cs="Times New Roman"/>
          <w:sz w:val="20"/>
          <w:szCs w:val="20"/>
        </w:rPr>
        <w:t>]=</w:t>
      </w:r>
      <w:proofErr w:type="gramEnd"/>
      <w:r w:rsidR="001C755A" w:rsidRPr="00520ABB">
        <w:rPr>
          <w:rFonts w:ascii="Times New Roman" w:hAnsi="Times New Roman" w:cs="Times New Roman"/>
          <w:sz w:val="20"/>
          <w:szCs w:val="20"/>
        </w:rPr>
        <w:t>[25];</w:t>
      </w:r>
      <w:r w:rsidRPr="00520ABB">
        <w:rPr>
          <w:rFonts w:ascii="Times New Roman" w:hAnsi="Times New Roman" w:cs="Times New Roman"/>
          <w:sz w:val="20"/>
          <w:szCs w:val="20"/>
        </w:rPr>
        <w:t xml:space="preserve"> [2]=</w:t>
      </w:r>
      <w:r w:rsidR="008F0542" w:rsidRPr="00520ABB">
        <w:rPr>
          <w:rFonts w:ascii="Times New Roman" w:hAnsi="Times New Roman" w:cs="Times New Roman"/>
          <w:sz w:val="20"/>
          <w:szCs w:val="20"/>
        </w:rPr>
        <w:t>[24]</w:t>
      </w:r>
      <w:r w:rsidRPr="00520ABB">
        <w:rPr>
          <w:rFonts w:ascii="Times New Roman" w:hAnsi="Times New Roman" w:cs="Times New Roman"/>
          <w:sz w:val="20"/>
          <w:szCs w:val="20"/>
        </w:rPr>
        <w:t>; [3]=</w:t>
      </w:r>
      <w:r w:rsidR="008F0542" w:rsidRPr="00520ABB">
        <w:rPr>
          <w:rFonts w:ascii="Times New Roman" w:hAnsi="Times New Roman" w:cs="Times New Roman"/>
          <w:sz w:val="20"/>
          <w:szCs w:val="20"/>
        </w:rPr>
        <w:t>[26]</w:t>
      </w:r>
      <w:r w:rsidRPr="00520ABB">
        <w:rPr>
          <w:rFonts w:ascii="Times New Roman" w:hAnsi="Times New Roman" w:cs="Times New Roman"/>
          <w:sz w:val="20"/>
          <w:szCs w:val="20"/>
        </w:rPr>
        <w:t>; [4]=</w:t>
      </w:r>
      <w:r w:rsidR="008F0542" w:rsidRPr="00520ABB">
        <w:rPr>
          <w:rFonts w:ascii="Times New Roman" w:hAnsi="Times New Roman" w:cs="Times New Roman"/>
          <w:sz w:val="20"/>
          <w:szCs w:val="20"/>
        </w:rPr>
        <w:t>[27]</w:t>
      </w:r>
      <w:r w:rsidRPr="00520ABB">
        <w:rPr>
          <w:rFonts w:ascii="Times New Roman" w:hAnsi="Times New Roman" w:cs="Times New Roman"/>
          <w:sz w:val="20"/>
          <w:szCs w:val="20"/>
        </w:rPr>
        <w:t xml:space="preserve"> and </w:t>
      </w:r>
      <w:r w:rsidR="008F0542" w:rsidRPr="00520ABB">
        <w:rPr>
          <w:rFonts w:ascii="Times New Roman" w:hAnsi="Times New Roman" w:cs="Times New Roman"/>
          <w:sz w:val="20"/>
          <w:szCs w:val="20"/>
        </w:rPr>
        <w:t>[12]</w:t>
      </w:r>
      <w:r w:rsidRPr="00520ABB">
        <w:rPr>
          <w:rFonts w:ascii="Times New Roman" w:hAnsi="Times New Roman" w:cs="Times New Roman"/>
          <w:sz w:val="20"/>
          <w:szCs w:val="20"/>
        </w:rPr>
        <w:t>.</w:t>
      </w:r>
    </w:p>
    <w:p w14:paraId="7338B6BA" w14:textId="3139073C" w:rsidR="00277F7C" w:rsidRPr="00D914AF" w:rsidRDefault="00277F7C" w:rsidP="009425F8">
      <w:pPr>
        <w:pStyle w:val="Heading2"/>
        <w:numPr>
          <w:ilvl w:val="1"/>
          <w:numId w:val="8"/>
        </w:numPr>
        <w:rPr>
          <w:rFonts w:ascii="Times New Roman" w:hAnsi="Times New Roman" w:cs="Times New Roman"/>
          <w:b/>
          <w:iCs/>
          <w:color w:val="000000" w:themeColor="text1"/>
          <w:sz w:val="24"/>
        </w:rPr>
      </w:pPr>
      <w:r w:rsidRPr="00D914AF">
        <w:rPr>
          <w:rFonts w:ascii="Times New Roman" w:hAnsi="Times New Roman" w:cs="Times New Roman"/>
          <w:b/>
          <w:iCs/>
          <w:color w:val="000000" w:themeColor="text1"/>
          <w:sz w:val="24"/>
        </w:rPr>
        <w:t xml:space="preserve">Water footprint </w:t>
      </w:r>
    </w:p>
    <w:p w14:paraId="61C6F65A" w14:textId="02ED6D2B" w:rsidR="0066720E" w:rsidRPr="001112F6" w:rsidRDefault="0066720E" w:rsidP="009425F8">
      <w:pPr>
        <w:spacing w:line="360" w:lineRule="auto"/>
        <w:jc w:val="both"/>
        <w:rPr>
          <w:rFonts w:ascii="Times New Roman" w:hAnsi="Times New Roman" w:cs="Times New Roman"/>
        </w:rPr>
      </w:pPr>
      <w:r w:rsidRPr="001112F6">
        <w:rPr>
          <w:rFonts w:ascii="Times New Roman" w:hAnsi="Times New Roman" w:cs="Times New Roman"/>
        </w:rPr>
        <w:t>In the 1</w:t>
      </w:r>
      <w:r w:rsidRPr="001112F6">
        <w:rPr>
          <w:rFonts w:ascii="Times New Roman" w:hAnsi="Times New Roman" w:cs="Times New Roman"/>
          <w:vertAlign w:val="superscript"/>
        </w:rPr>
        <w:t>st</w:t>
      </w:r>
      <w:r w:rsidRPr="001112F6">
        <w:rPr>
          <w:rFonts w:ascii="Times New Roman" w:hAnsi="Times New Roman" w:cs="Times New Roman"/>
        </w:rPr>
        <w:t xml:space="preserve"> irrigation cycle of vegetable production using conservation agriculture</w:t>
      </w:r>
      <w:r w:rsidR="00E82330" w:rsidRPr="001112F6">
        <w:rPr>
          <w:rFonts w:ascii="Times New Roman" w:hAnsi="Times New Roman" w:cs="Times New Roman"/>
        </w:rPr>
        <w:t>,</w:t>
      </w:r>
      <w:r w:rsidRPr="001112F6">
        <w:rPr>
          <w:rFonts w:ascii="Times New Roman" w:hAnsi="Times New Roman" w:cs="Times New Roman"/>
        </w:rPr>
        <w:t xml:space="preserve"> blue WF in CA was significantly reduced by about 1.7 times when compared with the CT treatment </w:t>
      </w:r>
      <w:r w:rsidR="005E05AA" w:rsidRPr="001112F6">
        <w:rPr>
          <w:rFonts w:ascii="Times New Roman" w:hAnsi="Times New Roman" w:cs="Times New Roman"/>
        </w:rPr>
        <w:t xml:space="preserve">while the green water was reduced by about 5.7  times when compared with the CT (Table </w:t>
      </w:r>
      <w:r w:rsidR="00604EE5" w:rsidRPr="001112F6">
        <w:rPr>
          <w:rFonts w:ascii="Times New Roman" w:hAnsi="Times New Roman" w:cs="Times New Roman"/>
        </w:rPr>
        <w:t>3</w:t>
      </w:r>
      <w:r w:rsidR="005E05AA" w:rsidRPr="001112F6">
        <w:rPr>
          <w:rFonts w:ascii="Times New Roman" w:hAnsi="Times New Roman" w:cs="Times New Roman"/>
        </w:rPr>
        <w:t>). The total WF was improved in the CA management by about 2 times.</w:t>
      </w:r>
      <w:r w:rsidR="00277F7C" w:rsidRPr="001112F6">
        <w:rPr>
          <w:rFonts w:ascii="Times New Roman" w:hAnsi="Times New Roman" w:cs="Times New Roman"/>
        </w:rPr>
        <w:t xml:space="preserve"> There is also a reduction of about 40% in grey WF. </w:t>
      </w:r>
    </w:p>
    <w:p w14:paraId="28E5D368" w14:textId="3AE905DC" w:rsidR="00277F7C" w:rsidRDefault="00277F7C" w:rsidP="009425F8">
      <w:pPr>
        <w:spacing w:line="360" w:lineRule="auto"/>
        <w:jc w:val="both"/>
        <w:rPr>
          <w:rFonts w:ascii="Times New Roman" w:hAnsi="Times New Roman" w:cs="Times New Roman"/>
        </w:rPr>
      </w:pPr>
      <w:r w:rsidRPr="001112F6">
        <w:rPr>
          <w:rFonts w:ascii="Times New Roman" w:hAnsi="Times New Roman" w:cs="Times New Roman"/>
        </w:rPr>
        <w:t xml:space="preserve">Similarly, </w:t>
      </w:r>
      <w:r w:rsidR="000D568A" w:rsidRPr="001112F6">
        <w:rPr>
          <w:rFonts w:ascii="Times New Roman" w:hAnsi="Times New Roman" w:cs="Times New Roman"/>
        </w:rPr>
        <w:t>i</w:t>
      </w:r>
      <w:r w:rsidRPr="001112F6">
        <w:rPr>
          <w:rFonts w:ascii="Times New Roman" w:hAnsi="Times New Roman" w:cs="Times New Roman"/>
        </w:rPr>
        <w:t>n the 2</w:t>
      </w:r>
      <w:r w:rsidRPr="001112F6">
        <w:rPr>
          <w:rFonts w:ascii="Times New Roman" w:hAnsi="Times New Roman" w:cs="Times New Roman"/>
          <w:vertAlign w:val="superscript"/>
        </w:rPr>
        <w:t>nd</w:t>
      </w:r>
      <w:r w:rsidRPr="001112F6">
        <w:rPr>
          <w:rFonts w:ascii="Times New Roman" w:hAnsi="Times New Roman" w:cs="Times New Roman"/>
        </w:rPr>
        <w:t xml:space="preserve"> irrigation cycle of vegetable production using conservation agriculture</w:t>
      </w:r>
      <w:r w:rsidR="00B4029C" w:rsidRPr="001112F6">
        <w:rPr>
          <w:rFonts w:ascii="Times New Roman" w:hAnsi="Times New Roman" w:cs="Times New Roman"/>
        </w:rPr>
        <w:t>,</w:t>
      </w:r>
      <w:r w:rsidRPr="001112F6">
        <w:rPr>
          <w:rFonts w:ascii="Times New Roman" w:hAnsi="Times New Roman" w:cs="Times New Roman"/>
        </w:rPr>
        <w:t xml:space="preserve"> blue WF in CA was significantly reduced by about </w:t>
      </w:r>
      <w:r w:rsidR="009D12F0" w:rsidRPr="001112F6">
        <w:rPr>
          <w:rFonts w:ascii="Times New Roman" w:hAnsi="Times New Roman" w:cs="Times New Roman"/>
        </w:rPr>
        <w:t>77</w:t>
      </w:r>
      <w:r w:rsidRPr="001112F6">
        <w:rPr>
          <w:rFonts w:ascii="Times New Roman" w:hAnsi="Times New Roman" w:cs="Times New Roman"/>
        </w:rPr>
        <w:t xml:space="preserve">% when compared with the CT treatment while the green water was reduced by about </w:t>
      </w:r>
      <w:r w:rsidR="009D12F0" w:rsidRPr="001112F6">
        <w:rPr>
          <w:rFonts w:ascii="Times New Roman" w:hAnsi="Times New Roman" w:cs="Times New Roman"/>
        </w:rPr>
        <w:t>3.9</w:t>
      </w:r>
      <w:r w:rsidRPr="001112F6">
        <w:rPr>
          <w:rFonts w:ascii="Times New Roman" w:hAnsi="Times New Roman" w:cs="Times New Roman"/>
        </w:rPr>
        <w:t xml:space="preserve">  times when compared with the CT (Table </w:t>
      </w:r>
      <w:r w:rsidR="00604EE5" w:rsidRPr="001112F6">
        <w:rPr>
          <w:rFonts w:ascii="Times New Roman" w:hAnsi="Times New Roman" w:cs="Times New Roman"/>
        </w:rPr>
        <w:t>3</w:t>
      </w:r>
      <w:r w:rsidRPr="001112F6">
        <w:rPr>
          <w:rFonts w:ascii="Times New Roman" w:hAnsi="Times New Roman" w:cs="Times New Roman"/>
        </w:rPr>
        <w:t>). The total WF was improved in the CA management by about 2 times. Similarly</w:t>
      </w:r>
      <w:r w:rsidR="00E82330" w:rsidRPr="001112F6">
        <w:rPr>
          <w:rFonts w:ascii="Times New Roman" w:hAnsi="Times New Roman" w:cs="Times New Roman"/>
        </w:rPr>
        <w:t>,</w:t>
      </w:r>
      <w:r w:rsidRPr="001112F6">
        <w:rPr>
          <w:rFonts w:ascii="Times New Roman" w:hAnsi="Times New Roman" w:cs="Times New Roman"/>
        </w:rPr>
        <w:t xml:space="preserve"> a grey WF reduction of about 7</w:t>
      </w:r>
      <w:r w:rsidR="009D12F0" w:rsidRPr="001112F6">
        <w:rPr>
          <w:rFonts w:ascii="Times New Roman" w:hAnsi="Times New Roman" w:cs="Times New Roman"/>
        </w:rPr>
        <w:t>8</w:t>
      </w:r>
      <w:r w:rsidRPr="001112F6">
        <w:rPr>
          <w:rFonts w:ascii="Times New Roman" w:hAnsi="Times New Roman" w:cs="Times New Roman"/>
        </w:rPr>
        <w:t>% was also obtained in the 2</w:t>
      </w:r>
      <w:r w:rsidRPr="001112F6">
        <w:rPr>
          <w:rFonts w:ascii="Times New Roman" w:hAnsi="Times New Roman" w:cs="Times New Roman"/>
          <w:vertAlign w:val="superscript"/>
        </w:rPr>
        <w:t>nd</w:t>
      </w:r>
      <w:r w:rsidRPr="001112F6">
        <w:rPr>
          <w:rFonts w:ascii="Times New Roman" w:hAnsi="Times New Roman" w:cs="Times New Roman"/>
        </w:rPr>
        <w:t xml:space="preserve"> irrigation cycle. In general, total WF in the 2</w:t>
      </w:r>
      <w:r w:rsidRPr="001112F6">
        <w:rPr>
          <w:rFonts w:ascii="Times New Roman" w:hAnsi="Times New Roman" w:cs="Times New Roman"/>
          <w:vertAlign w:val="superscript"/>
        </w:rPr>
        <w:t>nd</w:t>
      </w:r>
      <w:r w:rsidRPr="001112F6">
        <w:rPr>
          <w:rFonts w:ascii="Times New Roman" w:hAnsi="Times New Roman" w:cs="Times New Roman"/>
        </w:rPr>
        <w:t xml:space="preserve"> cycle was 2.</w:t>
      </w:r>
      <w:r w:rsidR="009D12F0" w:rsidRPr="001112F6">
        <w:rPr>
          <w:rFonts w:ascii="Times New Roman" w:hAnsi="Times New Roman" w:cs="Times New Roman"/>
        </w:rPr>
        <w:t>2</w:t>
      </w:r>
      <w:r w:rsidRPr="001112F6">
        <w:rPr>
          <w:rFonts w:ascii="Times New Roman" w:hAnsi="Times New Roman" w:cs="Times New Roman"/>
        </w:rPr>
        <w:t xml:space="preserve"> times lower under the CA when compared with the CT (Table </w:t>
      </w:r>
      <w:r w:rsidR="00604EE5" w:rsidRPr="001112F6">
        <w:rPr>
          <w:rFonts w:ascii="Times New Roman" w:hAnsi="Times New Roman" w:cs="Times New Roman"/>
        </w:rPr>
        <w:t>3</w:t>
      </w:r>
      <w:r w:rsidRPr="001112F6">
        <w:rPr>
          <w:rFonts w:ascii="Times New Roman" w:hAnsi="Times New Roman" w:cs="Times New Roman"/>
        </w:rPr>
        <w:t>).</w:t>
      </w:r>
    </w:p>
    <w:p w14:paraId="430324AD" w14:textId="77777777" w:rsidR="00D914AF" w:rsidRDefault="00D914AF" w:rsidP="009425F8">
      <w:pPr>
        <w:spacing w:line="360" w:lineRule="auto"/>
        <w:jc w:val="both"/>
        <w:rPr>
          <w:rFonts w:ascii="Times New Roman" w:hAnsi="Times New Roman" w:cs="Times New Roman"/>
        </w:rPr>
      </w:pPr>
    </w:p>
    <w:p w14:paraId="03A9AF41" w14:textId="77777777" w:rsidR="00D914AF" w:rsidRDefault="00D914AF" w:rsidP="009425F8">
      <w:pPr>
        <w:spacing w:line="360" w:lineRule="auto"/>
        <w:jc w:val="both"/>
        <w:rPr>
          <w:rFonts w:ascii="Times New Roman" w:hAnsi="Times New Roman" w:cs="Times New Roman"/>
        </w:rPr>
      </w:pPr>
    </w:p>
    <w:p w14:paraId="7C70CEC9" w14:textId="77777777" w:rsidR="00D914AF" w:rsidRDefault="00D914AF" w:rsidP="009425F8">
      <w:pPr>
        <w:spacing w:line="360" w:lineRule="auto"/>
        <w:jc w:val="both"/>
        <w:rPr>
          <w:rFonts w:ascii="Times New Roman" w:hAnsi="Times New Roman" w:cs="Times New Roman"/>
        </w:rPr>
      </w:pPr>
    </w:p>
    <w:p w14:paraId="0E662471" w14:textId="77777777" w:rsidR="00D914AF" w:rsidRPr="001112F6" w:rsidRDefault="00D914AF" w:rsidP="009425F8">
      <w:pPr>
        <w:spacing w:line="360" w:lineRule="auto"/>
        <w:jc w:val="both"/>
        <w:rPr>
          <w:rFonts w:ascii="Times New Roman" w:hAnsi="Times New Roman" w:cs="Times New Roman"/>
        </w:rPr>
      </w:pPr>
    </w:p>
    <w:p w14:paraId="3CB08013" w14:textId="7FFFAD33" w:rsidR="00AE4337" w:rsidRPr="00520ABB" w:rsidRDefault="00AE4337" w:rsidP="009425F8">
      <w:pPr>
        <w:spacing w:line="360" w:lineRule="auto"/>
        <w:rPr>
          <w:rFonts w:ascii="Times New Roman" w:hAnsi="Times New Roman" w:cs="Times New Roman"/>
        </w:rPr>
      </w:pPr>
      <w:r w:rsidRPr="00520ABB">
        <w:rPr>
          <w:rFonts w:ascii="Times New Roman" w:hAnsi="Times New Roman" w:cs="Times New Roman"/>
        </w:rPr>
        <w:lastRenderedPageBreak/>
        <w:t>Table 3 Blue, green, and grey water requirements for vegetables</w:t>
      </w:r>
    </w:p>
    <w:tbl>
      <w:tblPr>
        <w:tblW w:w="9360" w:type="dxa"/>
        <w:tblLook w:val="04A0" w:firstRow="1" w:lastRow="0" w:firstColumn="1" w:lastColumn="0" w:noHBand="0" w:noVBand="1"/>
      </w:tblPr>
      <w:tblGrid>
        <w:gridCol w:w="1548"/>
        <w:gridCol w:w="998"/>
        <w:gridCol w:w="1034"/>
        <w:gridCol w:w="1034"/>
        <w:gridCol w:w="1034"/>
        <w:gridCol w:w="877"/>
        <w:gridCol w:w="877"/>
        <w:gridCol w:w="924"/>
        <w:gridCol w:w="1034"/>
      </w:tblGrid>
      <w:tr w:rsidR="00AE4337" w:rsidRPr="00520ABB" w14:paraId="7A802549" w14:textId="77777777" w:rsidTr="000739C5">
        <w:trPr>
          <w:trHeight w:val="300"/>
        </w:trPr>
        <w:tc>
          <w:tcPr>
            <w:tcW w:w="1548" w:type="dxa"/>
            <w:vMerge w:val="restart"/>
            <w:tcBorders>
              <w:top w:val="single" w:sz="4" w:space="0" w:color="auto"/>
              <w:left w:val="nil"/>
              <w:bottom w:val="single" w:sz="8" w:space="0" w:color="000000"/>
              <w:right w:val="nil"/>
            </w:tcBorders>
            <w:shd w:val="clear" w:color="000000" w:fill="FFFFFF"/>
            <w:noWrap/>
            <w:vAlign w:val="center"/>
            <w:hideMark/>
          </w:tcPr>
          <w:p w14:paraId="5A2E373C"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crop</w:t>
            </w:r>
          </w:p>
        </w:tc>
        <w:tc>
          <w:tcPr>
            <w:tcW w:w="2032" w:type="dxa"/>
            <w:gridSpan w:val="2"/>
            <w:tcBorders>
              <w:top w:val="single" w:sz="4" w:space="0" w:color="auto"/>
              <w:left w:val="nil"/>
              <w:bottom w:val="nil"/>
              <w:right w:val="nil"/>
            </w:tcBorders>
            <w:shd w:val="clear" w:color="000000" w:fill="FFFFFF"/>
            <w:noWrap/>
            <w:vAlign w:val="center"/>
            <w:hideMark/>
          </w:tcPr>
          <w:p w14:paraId="3A09ECF0"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Blue WF</w:t>
            </w:r>
          </w:p>
        </w:tc>
        <w:tc>
          <w:tcPr>
            <w:tcW w:w="2068" w:type="dxa"/>
            <w:gridSpan w:val="2"/>
            <w:tcBorders>
              <w:top w:val="single" w:sz="4" w:space="0" w:color="auto"/>
              <w:left w:val="nil"/>
              <w:bottom w:val="nil"/>
              <w:right w:val="nil"/>
            </w:tcBorders>
            <w:shd w:val="clear" w:color="000000" w:fill="FFFFFF"/>
            <w:noWrap/>
            <w:vAlign w:val="center"/>
            <w:hideMark/>
          </w:tcPr>
          <w:p w14:paraId="29D37B7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Green WF</w:t>
            </w:r>
          </w:p>
        </w:tc>
        <w:tc>
          <w:tcPr>
            <w:tcW w:w="1754" w:type="dxa"/>
            <w:gridSpan w:val="2"/>
            <w:tcBorders>
              <w:top w:val="single" w:sz="4" w:space="0" w:color="auto"/>
              <w:left w:val="nil"/>
              <w:bottom w:val="nil"/>
              <w:right w:val="nil"/>
            </w:tcBorders>
            <w:shd w:val="clear" w:color="000000" w:fill="FFFFFF"/>
            <w:noWrap/>
            <w:vAlign w:val="center"/>
            <w:hideMark/>
          </w:tcPr>
          <w:p w14:paraId="3135757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GREY WF</w:t>
            </w:r>
          </w:p>
        </w:tc>
        <w:tc>
          <w:tcPr>
            <w:tcW w:w="1958" w:type="dxa"/>
            <w:gridSpan w:val="2"/>
            <w:tcBorders>
              <w:top w:val="single" w:sz="4" w:space="0" w:color="auto"/>
              <w:left w:val="nil"/>
              <w:bottom w:val="nil"/>
              <w:right w:val="nil"/>
            </w:tcBorders>
            <w:shd w:val="clear" w:color="000000" w:fill="FFFFFF"/>
            <w:noWrap/>
            <w:vAlign w:val="center"/>
            <w:hideMark/>
          </w:tcPr>
          <w:p w14:paraId="6AE8A7F4"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TOTAL WF</w:t>
            </w:r>
          </w:p>
        </w:tc>
      </w:tr>
      <w:tr w:rsidR="00AE4337" w:rsidRPr="00520ABB" w14:paraId="596E2916" w14:textId="77777777" w:rsidTr="000739C5">
        <w:trPr>
          <w:trHeight w:val="315"/>
        </w:trPr>
        <w:tc>
          <w:tcPr>
            <w:tcW w:w="1548" w:type="dxa"/>
            <w:vMerge/>
            <w:tcBorders>
              <w:top w:val="single" w:sz="8" w:space="0" w:color="auto"/>
              <w:left w:val="nil"/>
              <w:bottom w:val="single" w:sz="8" w:space="0" w:color="000000"/>
              <w:right w:val="nil"/>
            </w:tcBorders>
            <w:vAlign w:val="center"/>
            <w:hideMark/>
          </w:tcPr>
          <w:p w14:paraId="21236612"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p>
        </w:tc>
        <w:tc>
          <w:tcPr>
            <w:tcW w:w="2032" w:type="dxa"/>
            <w:gridSpan w:val="2"/>
            <w:tcBorders>
              <w:top w:val="nil"/>
              <w:left w:val="nil"/>
              <w:bottom w:val="single" w:sz="4" w:space="0" w:color="auto"/>
              <w:right w:val="nil"/>
            </w:tcBorders>
            <w:shd w:val="clear" w:color="000000" w:fill="FFFFFF"/>
            <w:noWrap/>
            <w:vAlign w:val="center"/>
            <w:hideMark/>
          </w:tcPr>
          <w:p w14:paraId="660F807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(m</w:t>
            </w:r>
            <w:r w:rsidRPr="00520ABB">
              <w:rPr>
                <w:rFonts w:ascii="Times New Roman" w:eastAsia="Times New Roman" w:hAnsi="Times New Roman" w:cs="Times New Roman"/>
                <w:color w:val="000000"/>
                <w:sz w:val="20"/>
                <w:szCs w:val="20"/>
                <w:vertAlign w:val="superscript"/>
                <w:lang w:val="en-GB" w:eastAsia="en-GB"/>
              </w:rPr>
              <w:t>3</w:t>
            </w:r>
            <w:r w:rsidRPr="00520ABB">
              <w:rPr>
                <w:rFonts w:ascii="Times New Roman" w:eastAsia="Times New Roman" w:hAnsi="Times New Roman" w:cs="Times New Roman"/>
                <w:color w:val="000000"/>
                <w:sz w:val="20"/>
                <w:szCs w:val="20"/>
                <w:lang w:val="en-GB" w:eastAsia="en-GB"/>
              </w:rPr>
              <w:t xml:space="preserve"> ton</w:t>
            </w:r>
            <w:r w:rsidRPr="00520ABB">
              <w:rPr>
                <w:rFonts w:ascii="Times New Roman" w:eastAsia="Times New Roman" w:hAnsi="Times New Roman" w:cs="Times New Roman"/>
                <w:color w:val="000000"/>
                <w:sz w:val="20"/>
                <w:szCs w:val="20"/>
                <w:vertAlign w:val="superscript"/>
                <w:lang w:val="en-GB" w:eastAsia="en-GB"/>
              </w:rPr>
              <w:t>-1</w:t>
            </w:r>
            <w:r w:rsidRPr="00520ABB">
              <w:rPr>
                <w:rFonts w:ascii="Times New Roman" w:eastAsia="Times New Roman" w:hAnsi="Times New Roman" w:cs="Times New Roman"/>
                <w:color w:val="000000"/>
                <w:sz w:val="20"/>
                <w:szCs w:val="20"/>
                <w:lang w:val="en-GB" w:eastAsia="en-GB"/>
              </w:rPr>
              <w:t>)</w:t>
            </w:r>
          </w:p>
        </w:tc>
        <w:tc>
          <w:tcPr>
            <w:tcW w:w="2068" w:type="dxa"/>
            <w:gridSpan w:val="2"/>
            <w:tcBorders>
              <w:top w:val="nil"/>
              <w:left w:val="nil"/>
              <w:bottom w:val="single" w:sz="4" w:space="0" w:color="auto"/>
              <w:right w:val="nil"/>
            </w:tcBorders>
            <w:shd w:val="clear" w:color="000000" w:fill="FFFFFF"/>
            <w:noWrap/>
            <w:vAlign w:val="center"/>
            <w:hideMark/>
          </w:tcPr>
          <w:p w14:paraId="7BBFB9A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(m</w:t>
            </w:r>
            <w:r w:rsidRPr="00520ABB">
              <w:rPr>
                <w:rFonts w:ascii="Times New Roman" w:eastAsia="Times New Roman" w:hAnsi="Times New Roman" w:cs="Times New Roman"/>
                <w:color w:val="000000"/>
                <w:sz w:val="20"/>
                <w:szCs w:val="20"/>
                <w:vertAlign w:val="superscript"/>
                <w:lang w:val="en-GB" w:eastAsia="en-GB"/>
              </w:rPr>
              <w:t>3</w:t>
            </w:r>
            <w:r w:rsidRPr="00520ABB">
              <w:rPr>
                <w:rFonts w:ascii="Times New Roman" w:eastAsia="Times New Roman" w:hAnsi="Times New Roman" w:cs="Times New Roman"/>
                <w:color w:val="000000"/>
                <w:sz w:val="20"/>
                <w:szCs w:val="20"/>
                <w:lang w:val="en-GB" w:eastAsia="en-GB"/>
              </w:rPr>
              <w:t xml:space="preserve"> ton</w:t>
            </w:r>
            <w:r w:rsidRPr="00520ABB">
              <w:rPr>
                <w:rFonts w:ascii="Times New Roman" w:eastAsia="Times New Roman" w:hAnsi="Times New Roman" w:cs="Times New Roman"/>
                <w:color w:val="000000"/>
                <w:sz w:val="20"/>
                <w:szCs w:val="20"/>
                <w:vertAlign w:val="superscript"/>
                <w:lang w:val="en-GB" w:eastAsia="en-GB"/>
              </w:rPr>
              <w:t>-1</w:t>
            </w:r>
            <w:r w:rsidRPr="00520ABB">
              <w:rPr>
                <w:rFonts w:ascii="Times New Roman" w:eastAsia="Times New Roman" w:hAnsi="Times New Roman" w:cs="Times New Roman"/>
                <w:color w:val="000000"/>
                <w:sz w:val="20"/>
                <w:szCs w:val="20"/>
                <w:lang w:val="en-GB" w:eastAsia="en-GB"/>
              </w:rPr>
              <w:t>)</w:t>
            </w:r>
          </w:p>
        </w:tc>
        <w:tc>
          <w:tcPr>
            <w:tcW w:w="1754" w:type="dxa"/>
            <w:gridSpan w:val="2"/>
            <w:tcBorders>
              <w:top w:val="nil"/>
              <w:left w:val="nil"/>
              <w:bottom w:val="single" w:sz="4" w:space="0" w:color="auto"/>
              <w:right w:val="nil"/>
            </w:tcBorders>
            <w:shd w:val="clear" w:color="000000" w:fill="FFFFFF"/>
            <w:noWrap/>
            <w:vAlign w:val="center"/>
            <w:hideMark/>
          </w:tcPr>
          <w:p w14:paraId="054241D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(m</w:t>
            </w:r>
            <w:r w:rsidRPr="00520ABB">
              <w:rPr>
                <w:rFonts w:ascii="Times New Roman" w:eastAsia="Times New Roman" w:hAnsi="Times New Roman" w:cs="Times New Roman"/>
                <w:color w:val="000000"/>
                <w:sz w:val="20"/>
                <w:szCs w:val="20"/>
                <w:vertAlign w:val="superscript"/>
                <w:lang w:val="en-GB" w:eastAsia="en-GB"/>
              </w:rPr>
              <w:t>3</w:t>
            </w:r>
            <w:r w:rsidRPr="00520ABB">
              <w:rPr>
                <w:rFonts w:ascii="Times New Roman" w:eastAsia="Times New Roman" w:hAnsi="Times New Roman" w:cs="Times New Roman"/>
                <w:color w:val="000000"/>
                <w:sz w:val="20"/>
                <w:szCs w:val="20"/>
                <w:lang w:val="en-GB" w:eastAsia="en-GB"/>
              </w:rPr>
              <w:t xml:space="preserve"> ton</w:t>
            </w:r>
            <w:r w:rsidRPr="00520ABB">
              <w:rPr>
                <w:rFonts w:ascii="Times New Roman" w:eastAsia="Times New Roman" w:hAnsi="Times New Roman" w:cs="Times New Roman"/>
                <w:color w:val="000000"/>
                <w:sz w:val="20"/>
                <w:szCs w:val="20"/>
                <w:vertAlign w:val="superscript"/>
                <w:lang w:val="en-GB" w:eastAsia="en-GB"/>
              </w:rPr>
              <w:t>-1</w:t>
            </w:r>
            <w:r w:rsidRPr="00520ABB">
              <w:rPr>
                <w:rFonts w:ascii="Times New Roman" w:eastAsia="Times New Roman" w:hAnsi="Times New Roman" w:cs="Times New Roman"/>
                <w:color w:val="000000"/>
                <w:sz w:val="20"/>
                <w:szCs w:val="20"/>
                <w:lang w:val="en-GB" w:eastAsia="en-GB"/>
              </w:rPr>
              <w:t>)</w:t>
            </w:r>
          </w:p>
        </w:tc>
        <w:tc>
          <w:tcPr>
            <w:tcW w:w="1958" w:type="dxa"/>
            <w:gridSpan w:val="2"/>
            <w:tcBorders>
              <w:top w:val="nil"/>
              <w:left w:val="nil"/>
              <w:bottom w:val="single" w:sz="8" w:space="0" w:color="auto"/>
              <w:right w:val="nil"/>
            </w:tcBorders>
            <w:shd w:val="clear" w:color="000000" w:fill="FFFFFF"/>
            <w:noWrap/>
            <w:vAlign w:val="center"/>
            <w:hideMark/>
          </w:tcPr>
          <w:p w14:paraId="59E5A169"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(m</w:t>
            </w:r>
            <w:r w:rsidRPr="00520ABB">
              <w:rPr>
                <w:rFonts w:ascii="Times New Roman" w:eastAsia="Times New Roman" w:hAnsi="Times New Roman" w:cs="Times New Roman"/>
                <w:color w:val="000000"/>
                <w:sz w:val="20"/>
                <w:szCs w:val="20"/>
                <w:vertAlign w:val="superscript"/>
                <w:lang w:val="en-GB" w:eastAsia="en-GB"/>
              </w:rPr>
              <w:t>3</w:t>
            </w:r>
            <w:r w:rsidRPr="00520ABB">
              <w:rPr>
                <w:rFonts w:ascii="Times New Roman" w:eastAsia="Times New Roman" w:hAnsi="Times New Roman" w:cs="Times New Roman"/>
                <w:color w:val="000000"/>
                <w:sz w:val="20"/>
                <w:szCs w:val="20"/>
                <w:lang w:val="en-GB" w:eastAsia="en-GB"/>
              </w:rPr>
              <w:t xml:space="preserve"> ton</w:t>
            </w:r>
            <w:r w:rsidRPr="00520ABB">
              <w:rPr>
                <w:rFonts w:ascii="Times New Roman" w:eastAsia="Times New Roman" w:hAnsi="Times New Roman" w:cs="Times New Roman"/>
                <w:color w:val="000000"/>
                <w:sz w:val="20"/>
                <w:szCs w:val="20"/>
                <w:vertAlign w:val="superscript"/>
                <w:lang w:val="en-GB" w:eastAsia="en-GB"/>
              </w:rPr>
              <w:t>-1</w:t>
            </w:r>
            <w:r w:rsidRPr="00520ABB">
              <w:rPr>
                <w:rFonts w:ascii="Times New Roman" w:eastAsia="Times New Roman" w:hAnsi="Times New Roman" w:cs="Times New Roman"/>
                <w:color w:val="000000"/>
                <w:sz w:val="20"/>
                <w:szCs w:val="20"/>
                <w:lang w:val="en-GB" w:eastAsia="en-GB"/>
              </w:rPr>
              <w:t>)</w:t>
            </w:r>
          </w:p>
        </w:tc>
      </w:tr>
      <w:tr w:rsidR="00AE4337" w:rsidRPr="00520ABB" w14:paraId="17AE992A" w14:textId="77777777" w:rsidTr="000739C5">
        <w:trPr>
          <w:trHeight w:val="315"/>
        </w:trPr>
        <w:tc>
          <w:tcPr>
            <w:tcW w:w="1548" w:type="dxa"/>
            <w:vMerge/>
            <w:tcBorders>
              <w:top w:val="single" w:sz="8" w:space="0" w:color="auto"/>
              <w:left w:val="nil"/>
              <w:bottom w:val="single" w:sz="4" w:space="0" w:color="auto"/>
              <w:right w:val="nil"/>
            </w:tcBorders>
            <w:vAlign w:val="center"/>
            <w:hideMark/>
          </w:tcPr>
          <w:p w14:paraId="722B1911" w14:textId="77777777" w:rsidR="00AE4337" w:rsidRPr="00520ABB" w:rsidRDefault="00AE4337" w:rsidP="009425F8">
            <w:pPr>
              <w:spacing w:after="0" w:line="360" w:lineRule="auto"/>
              <w:rPr>
                <w:rFonts w:ascii="Times New Roman" w:eastAsia="Times New Roman" w:hAnsi="Times New Roman" w:cs="Times New Roman"/>
                <w:color w:val="000000"/>
                <w:sz w:val="20"/>
                <w:szCs w:val="20"/>
                <w:lang w:val="en-GB" w:eastAsia="en-GB"/>
              </w:rPr>
            </w:pPr>
          </w:p>
        </w:tc>
        <w:tc>
          <w:tcPr>
            <w:tcW w:w="998" w:type="dxa"/>
            <w:tcBorders>
              <w:top w:val="single" w:sz="4" w:space="0" w:color="auto"/>
              <w:left w:val="nil"/>
              <w:bottom w:val="single" w:sz="4" w:space="0" w:color="auto"/>
              <w:right w:val="nil"/>
            </w:tcBorders>
            <w:shd w:val="clear" w:color="000000" w:fill="FFFFFF"/>
            <w:noWrap/>
            <w:vAlign w:val="center"/>
            <w:hideMark/>
          </w:tcPr>
          <w:p w14:paraId="7A6D867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CA</w:t>
            </w:r>
          </w:p>
        </w:tc>
        <w:tc>
          <w:tcPr>
            <w:tcW w:w="1034" w:type="dxa"/>
            <w:tcBorders>
              <w:top w:val="single" w:sz="4" w:space="0" w:color="auto"/>
              <w:left w:val="nil"/>
              <w:bottom w:val="single" w:sz="4" w:space="0" w:color="auto"/>
              <w:right w:val="nil"/>
            </w:tcBorders>
            <w:shd w:val="clear" w:color="000000" w:fill="FFFFFF"/>
            <w:noWrap/>
            <w:vAlign w:val="center"/>
            <w:hideMark/>
          </w:tcPr>
          <w:p w14:paraId="56CCE656"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CT</w:t>
            </w:r>
          </w:p>
        </w:tc>
        <w:tc>
          <w:tcPr>
            <w:tcW w:w="1034" w:type="dxa"/>
            <w:tcBorders>
              <w:top w:val="single" w:sz="4" w:space="0" w:color="auto"/>
              <w:left w:val="nil"/>
              <w:bottom w:val="single" w:sz="4" w:space="0" w:color="auto"/>
              <w:right w:val="nil"/>
            </w:tcBorders>
            <w:shd w:val="clear" w:color="000000" w:fill="FFFFFF"/>
            <w:noWrap/>
            <w:vAlign w:val="center"/>
            <w:hideMark/>
          </w:tcPr>
          <w:p w14:paraId="0DAD605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CA</w:t>
            </w:r>
          </w:p>
        </w:tc>
        <w:tc>
          <w:tcPr>
            <w:tcW w:w="1034" w:type="dxa"/>
            <w:tcBorders>
              <w:top w:val="single" w:sz="4" w:space="0" w:color="auto"/>
              <w:left w:val="nil"/>
              <w:bottom w:val="single" w:sz="4" w:space="0" w:color="auto"/>
              <w:right w:val="nil"/>
            </w:tcBorders>
            <w:shd w:val="clear" w:color="000000" w:fill="FFFFFF"/>
            <w:noWrap/>
            <w:vAlign w:val="center"/>
            <w:hideMark/>
          </w:tcPr>
          <w:p w14:paraId="4F569192"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CT</w:t>
            </w:r>
          </w:p>
        </w:tc>
        <w:tc>
          <w:tcPr>
            <w:tcW w:w="877" w:type="dxa"/>
            <w:tcBorders>
              <w:top w:val="nil"/>
              <w:left w:val="nil"/>
              <w:bottom w:val="single" w:sz="4" w:space="0" w:color="auto"/>
              <w:right w:val="nil"/>
            </w:tcBorders>
            <w:shd w:val="clear" w:color="000000" w:fill="FFFFFF"/>
            <w:noWrap/>
            <w:vAlign w:val="center"/>
            <w:hideMark/>
          </w:tcPr>
          <w:p w14:paraId="471B7A4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CA</w:t>
            </w:r>
          </w:p>
        </w:tc>
        <w:tc>
          <w:tcPr>
            <w:tcW w:w="877" w:type="dxa"/>
            <w:tcBorders>
              <w:top w:val="nil"/>
              <w:left w:val="nil"/>
              <w:bottom w:val="single" w:sz="4" w:space="0" w:color="auto"/>
              <w:right w:val="nil"/>
            </w:tcBorders>
            <w:shd w:val="clear" w:color="000000" w:fill="FFFFFF"/>
            <w:noWrap/>
            <w:vAlign w:val="center"/>
            <w:hideMark/>
          </w:tcPr>
          <w:p w14:paraId="0430149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CT</w:t>
            </w:r>
          </w:p>
        </w:tc>
        <w:tc>
          <w:tcPr>
            <w:tcW w:w="924" w:type="dxa"/>
            <w:tcBorders>
              <w:top w:val="nil"/>
              <w:left w:val="nil"/>
              <w:bottom w:val="single" w:sz="4" w:space="0" w:color="auto"/>
              <w:right w:val="nil"/>
            </w:tcBorders>
            <w:shd w:val="clear" w:color="000000" w:fill="FFFFFF"/>
            <w:noWrap/>
            <w:vAlign w:val="center"/>
            <w:hideMark/>
          </w:tcPr>
          <w:p w14:paraId="4392FAA3"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CA</w:t>
            </w:r>
          </w:p>
        </w:tc>
        <w:tc>
          <w:tcPr>
            <w:tcW w:w="1034" w:type="dxa"/>
            <w:tcBorders>
              <w:top w:val="nil"/>
              <w:left w:val="nil"/>
              <w:bottom w:val="single" w:sz="4" w:space="0" w:color="auto"/>
              <w:right w:val="nil"/>
            </w:tcBorders>
            <w:shd w:val="clear" w:color="000000" w:fill="FFFFFF"/>
            <w:noWrap/>
            <w:vAlign w:val="center"/>
            <w:hideMark/>
          </w:tcPr>
          <w:p w14:paraId="78A61CDF"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CT</w:t>
            </w:r>
          </w:p>
        </w:tc>
      </w:tr>
      <w:tr w:rsidR="00AE4337" w:rsidRPr="00520ABB" w14:paraId="14D9BF99" w14:textId="77777777" w:rsidTr="000739C5">
        <w:trPr>
          <w:trHeight w:val="300"/>
        </w:trPr>
        <w:tc>
          <w:tcPr>
            <w:tcW w:w="2546" w:type="dxa"/>
            <w:gridSpan w:val="2"/>
            <w:tcBorders>
              <w:top w:val="single" w:sz="4" w:space="0" w:color="auto"/>
              <w:left w:val="nil"/>
              <w:bottom w:val="single" w:sz="4" w:space="0" w:color="auto"/>
              <w:right w:val="nil"/>
            </w:tcBorders>
            <w:shd w:val="clear" w:color="000000" w:fill="FFFFFF"/>
            <w:noWrap/>
            <w:vAlign w:val="center"/>
            <w:hideMark/>
          </w:tcPr>
          <w:p w14:paraId="2036A75E"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520ABB">
              <w:rPr>
                <w:rFonts w:ascii="Times New Roman" w:eastAsia="Times New Roman" w:hAnsi="Times New Roman" w:cs="Times New Roman"/>
                <w:color w:val="000000"/>
                <w:sz w:val="20"/>
                <w:szCs w:val="20"/>
                <w:lang w:val="en-GB" w:eastAsia="en-GB"/>
              </w:rPr>
              <w:t>1</w:t>
            </w:r>
            <w:r w:rsidRPr="00520ABB">
              <w:rPr>
                <w:rFonts w:ascii="Times New Roman" w:eastAsia="Times New Roman" w:hAnsi="Times New Roman" w:cs="Times New Roman"/>
                <w:color w:val="000000"/>
                <w:sz w:val="20"/>
                <w:szCs w:val="20"/>
                <w:vertAlign w:val="superscript"/>
                <w:lang w:val="en-GB" w:eastAsia="en-GB"/>
              </w:rPr>
              <w:t>st</w:t>
            </w:r>
            <w:r w:rsidRPr="00520ABB">
              <w:rPr>
                <w:rFonts w:ascii="Times New Roman" w:eastAsia="Times New Roman" w:hAnsi="Times New Roman" w:cs="Times New Roman"/>
                <w:color w:val="000000"/>
                <w:sz w:val="20"/>
                <w:szCs w:val="20"/>
                <w:lang w:val="en-GB" w:eastAsia="en-GB"/>
              </w:rPr>
              <w:t xml:space="preserve"> irrigation cycle</w:t>
            </w:r>
          </w:p>
        </w:tc>
        <w:tc>
          <w:tcPr>
            <w:tcW w:w="1034" w:type="dxa"/>
            <w:tcBorders>
              <w:top w:val="single" w:sz="4" w:space="0" w:color="auto"/>
              <w:left w:val="nil"/>
              <w:bottom w:val="single" w:sz="4" w:space="0" w:color="auto"/>
              <w:right w:val="nil"/>
            </w:tcBorders>
            <w:shd w:val="clear" w:color="000000" w:fill="FFFFFF"/>
            <w:noWrap/>
            <w:vAlign w:val="center"/>
            <w:hideMark/>
          </w:tcPr>
          <w:p w14:paraId="6BBF8315"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1034" w:type="dxa"/>
            <w:tcBorders>
              <w:top w:val="single" w:sz="4" w:space="0" w:color="auto"/>
              <w:left w:val="nil"/>
              <w:bottom w:val="single" w:sz="4" w:space="0" w:color="auto"/>
              <w:right w:val="nil"/>
            </w:tcBorders>
            <w:shd w:val="clear" w:color="000000" w:fill="FFFFFF"/>
            <w:noWrap/>
            <w:vAlign w:val="center"/>
            <w:hideMark/>
          </w:tcPr>
          <w:p w14:paraId="2D14B6D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1034" w:type="dxa"/>
            <w:tcBorders>
              <w:top w:val="single" w:sz="4" w:space="0" w:color="auto"/>
              <w:left w:val="nil"/>
              <w:bottom w:val="single" w:sz="4" w:space="0" w:color="auto"/>
              <w:right w:val="nil"/>
            </w:tcBorders>
            <w:shd w:val="clear" w:color="000000" w:fill="FFFFFF"/>
            <w:noWrap/>
            <w:vAlign w:val="center"/>
            <w:hideMark/>
          </w:tcPr>
          <w:p w14:paraId="0EB7137A"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877" w:type="dxa"/>
            <w:tcBorders>
              <w:top w:val="single" w:sz="4" w:space="0" w:color="auto"/>
              <w:left w:val="nil"/>
              <w:bottom w:val="single" w:sz="4" w:space="0" w:color="auto"/>
              <w:right w:val="nil"/>
            </w:tcBorders>
            <w:shd w:val="clear" w:color="000000" w:fill="FFFFFF"/>
            <w:noWrap/>
            <w:vAlign w:val="center"/>
            <w:hideMark/>
          </w:tcPr>
          <w:p w14:paraId="2072D9BB"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877" w:type="dxa"/>
            <w:tcBorders>
              <w:top w:val="single" w:sz="4" w:space="0" w:color="auto"/>
              <w:left w:val="nil"/>
              <w:bottom w:val="single" w:sz="4" w:space="0" w:color="auto"/>
              <w:right w:val="nil"/>
            </w:tcBorders>
            <w:shd w:val="clear" w:color="000000" w:fill="FFFFFF"/>
            <w:noWrap/>
            <w:vAlign w:val="center"/>
            <w:hideMark/>
          </w:tcPr>
          <w:p w14:paraId="7117AD6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924" w:type="dxa"/>
            <w:tcBorders>
              <w:top w:val="single" w:sz="4" w:space="0" w:color="auto"/>
              <w:left w:val="nil"/>
              <w:bottom w:val="single" w:sz="4" w:space="0" w:color="auto"/>
              <w:right w:val="nil"/>
            </w:tcBorders>
            <w:shd w:val="clear" w:color="000000" w:fill="FFFFFF"/>
            <w:noWrap/>
            <w:vAlign w:val="center"/>
            <w:hideMark/>
          </w:tcPr>
          <w:p w14:paraId="34652E47"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c>
          <w:tcPr>
            <w:tcW w:w="1034" w:type="dxa"/>
            <w:tcBorders>
              <w:top w:val="single" w:sz="4" w:space="0" w:color="auto"/>
              <w:left w:val="nil"/>
              <w:bottom w:val="single" w:sz="4" w:space="0" w:color="auto"/>
              <w:right w:val="nil"/>
            </w:tcBorders>
            <w:shd w:val="clear" w:color="000000" w:fill="FFFFFF"/>
            <w:noWrap/>
            <w:vAlign w:val="center"/>
            <w:hideMark/>
          </w:tcPr>
          <w:p w14:paraId="28AD210D" w14:textId="77777777" w:rsidR="00AE4337" w:rsidRPr="00520ABB"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p>
        </w:tc>
      </w:tr>
      <w:tr w:rsidR="00AE4337" w:rsidRPr="00520ABB" w14:paraId="738440B6" w14:textId="77777777" w:rsidTr="000739C5">
        <w:trPr>
          <w:trHeight w:hRule="exact" w:val="284"/>
        </w:trPr>
        <w:tc>
          <w:tcPr>
            <w:tcW w:w="1548" w:type="dxa"/>
            <w:tcBorders>
              <w:top w:val="single" w:sz="4" w:space="0" w:color="auto"/>
              <w:left w:val="nil"/>
              <w:bottom w:val="nil"/>
              <w:right w:val="nil"/>
            </w:tcBorders>
            <w:noWrap/>
            <w:vAlign w:val="center"/>
            <w:hideMark/>
          </w:tcPr>
          <w:p w14:paraId="00981C30"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Onion-PO</w:t>
            </w:r>
          </w:p>
        </w:tc>
        <w:tc>
          <w:tcPr>
            <w:tcW w:w="998" w:type="dxa"/>
            <w:tcBorders>
              <w:top w:val="nil"/>
              <w:left w:val="nil"/>
              <w:bottom w:val="nil"/>
              <w:right w:val="nil"/>
            </w:tcBorders>
            <w:noWrap/>
            <w:vAlign w:val="center"/>
            <w:hideMark/>
          </w:tcPr>
          <w:p w14:paraId="667E1B7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139.51</w:t>
            </w:r>
          </w:p>
        </w:tc>
        <w:tc>
          <w:tcPr>
            <w:tcW w:w="1034" w:type="dxa"/>
            <w:tcBorders>
              <w:top w:val="nil"/>
              <w:left w:val="nil"/>
              <w:bottom w:val="nil"/>
              <w:right w:val="nil"/>
            </w:tcBorders>
            <w:noWrap/>
            <w:vAlign w:val="center"/>
            <w:hideMark/>
          </w:tcPr>
          <w:p w14:paraId="0EF1007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208.38</w:t>
            </w:r>
          </w:p>
        </w:tc>
        <w:tc>
          <w:tcPr>
            <w:tcW w:w="1034" w:type="dxa"/>
            <w:tcBorders>
              <w:top w:val="nil"/>
              <w:left w:val="nil"/>
              <w:bottom w:val="nil"/>
              <w:right w:val="nil"/>
            </w:tcBorders>
            <w:noWrap/>
            <w:vAlign w:val="center"/>
            <w:hideMark/>
          </w:tcPr>
          <w:p w14:paraId="4EAAF4A6"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ND*</w:t>
            </w:r>
          </w:p>
        </w:tc>
        <w:tc>
          <w:tcPr>
            <w:tcW w:w="1034" w:type="dxa"/>
            <w:tcBorders>
              <w:top w:val="nil"/>
              <w:left w:val="nil"/>
              <w:bottom w:val="nil"/>
              <w:right w:val="nil"/>
            </w:tcBorders>
            <w:noWrap/>
            <w:vAlign w:val="center"/>
            <w:hideMark/>
          </w:tcPr>
          <w:p w14:paraId="0F7858FA"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ND</w:t>
            </w:r>
          </w:p>
        </w:tc>
        <w:tc>
          <w:tcPr>
            <w:tcW w:w="877" w:type="dxa"/>
            <w:tcBorders>
              <w:top w:val="nil"/>
              <w:left w:val="nil"/>
              <w:bottom w:val="nil"/>
              <w:right w:val="nil"/>
            </w:tcBorders>
            <w:noWrap/>
            <w:vAlign w:val="center"/>
            <w:hideMark/>
          </w:tcPr>
          <w:p w14:paraId="16FA2C0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center"/>
            <w:hideMark/>
          </w:tcPr>
          <w:p w14:paraId="16783E79"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nil"/>
              <w:right w:val="nil"/>
            </w:tcBorders>
            <w:noWrap/>
            <w:vAlign w:val="center"/>
            <w:hideMark/>
          </w:tcPr>
          <w:p w14:paraId="1E015C56"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139.51</w:t>
            </w:r>
          </w:p>
        </w:tc>
        <w:tc>
          <w:tcPr>
            <w:tcW w:w="1034" w:type="dxa"/>
            <w:tcBorders>
              <w:top w:val="single" w:sz="4" w:space="0" w:color="auto"/>
              <w:left w:val="nil"/>
              <w:bottom w:val="nil"/>
              <w:right w:val="nil"/>
            </w:tcBorders>
            <w:noWrap/>
            <w:vAlign w:val="center"/>
            <w:hideMark/>
          </w:tcPr>
          <w:p w14:paraId="35400172"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208.38</w:t>
            </w:r>
          </w:p>
        </w:tc>
      </w:tr>
      <w:tr w:rsidR="00AE4337" w:rsidRPr="00520ABB" w14:paraId="7AFCB98C" w14:textId="77777777" w:rsidTr="000739C5">
        <w:trPr>
          <w:trHeight w:hRule="exact" w:val="284"/>
        </w:trPr>
        <w:tc>
          <w:tcPr>
            <w:tcW w:w="1548" w:type="dxa"/>
            <w:tcBorders>
              <w:top w:val="nil"/>
              <w:left w:val="nil"/>
              <w:bottom w:val="nil"/>
              <w:right w:val="nil"/>
            </w:tcBorders>
            <w:noWrap/>
            <w:vAlign w:val="center"/>
            <w:hideMark/>
          </w:tcPr>
          <w:p w14:paraId="33B37F34"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Onion-MD</w:t>
            </w:r>
          </w:p>
        </w:tc>
        <w:tc>
          <w:tcPr>
            <w:tcW w:w="998" w:type="dxa"/>
            <w:tcBorders>
              <w:top w:val="nil"/>
              <w:left w:val="nil"/>
              <w:bottom w:val="nil"/>
              <w:right w:val="nil"/>
            </w:tcBorders>
            <w:noWrap/>
            <w:vAlign w:val="center"/>
            <w:hideMark/>
          </w:tcPr>
          <w:p w14:paraId="0823B5C0"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263.18</w:t>
            </w:r>
          </w:p>
        </w:tc>
        <w:tc>
          <w:tcPr>
            <w:tcW w:w="1034" w:type="dxa"/>
            <w:tcBorders>
              <w:top w:val="nil"/>
              <w:left w:val="nil"/>
              <w:bottom w:val="nil"/>
              <w:right w:val="nil"/>
            </w:tcBorders>
            <w:noWrap/>
            <w:vAlign w:val="center"/>
            <w:hideMark/>
          </w:tcPr>
          <w:p w14:paraId="5D0041A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373.12</w:t>
            </w:r>
          </w:p>
        </w:tc>
        <w:tc>
          <w:tcPr>
            <w:tcW w:w="1034" w:type="dxa"/>
            <w:tcBorders>
              <w:top w:val="nil"/>
              <w:left w:val="nil"/>
              <w:bottom w:val="nil"/>
              <w:right w:val="nil"/>
            </w:tcBorders>
            <w:noWrap/>
            <w:vAlign w:val="center"/>
            <w:hideMark/>
          </w:tcPr>
          <w:p w14:paraId="6DE327F0"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59.10</w:t>
            </w:r>
          </w:p>
        </w:tc>
        <w:tc>
          <w:tcPr>
            <w:tcW w:w="1034" w:type="dxa"/>
            <w:tcBorders>
              <w:top w:val="nil"/>
              <w:left w:val="nil"/>
              <w:bottom w:val="nil"/>
              <w:right w:val="nil"/>
            </w:tcBorders>
            <w:noWrap/>
            <w:vAlign w:val="center"/>
            <w:hideMark/>
          </w:tcPr>
          <w:p w14:paraId="3E80099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58.47</w:t>
            </w:r>
          </w:p>
        </w:tc>
        <w:tc>
          <w:tcPr>
            <w:tcW w:w="877" w:type="dxa"/>
            <w:tcBorders>
              <w:top w:val="nil"/>
              <w:left w:val="nil"/>
              <w:bottom w:val="nil"/>
              <w:right w:val="nil"/>
            </w:tcBorders>
            <w:noWrap/>
            <w:vAlign w:val="center"/>
            <w:hideMark/>
          </w:tcPr>
          <w:p w14:paraId="50FCB2C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center"/>
            <w:hideMark/>
          </w:tcPr>
          <w:p w14:paraId="09647795"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nil"/>
              <w:right w:val="nil"/>
            </w:tcBorders>
            <w:noWrap/>
            <w:vAlign w:val="center"/>
            <w:hideMark/>
          </w:tcPr>
          <w:p w14:paraId="6E4C546F"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322.28</w:t>
            </w:r>
          </w:p>
        </w:tc>
        <w:tc>
          <w:tcPr>
            <w:tcW w:w="1034" w:type="dxa"/>
            <w:tcBorders>
              <w:top w:val="nil"/>
              <w:left w:val="nil"/>
              <w:bottom w:val="nil"/>
              <w:right w:val="nil"/>
            </w:tcBorders>
            <w:noWrap/>
            <w:vAlign w:val="center"/>
            <w:hideMark/>
          </w:tcPr>
          <w:p w14:paraId="0150273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431.59</w:t>
            </w:r>
          </w:p>
        </w:tc>
      </w:tr>
      <w:tr w:rsidR="00AE4337" w:rsidRPr="00520ABB" w14:paraId="6874957D" w14:textId="77777777" w:rsidTr="000739C5">
        <w:trPr>
          <w:trHeight w:hRule="exact" w:val="284"/>
        </w:trPr>
        <w:tc>
          <w:tcPr>
            <w:tcW w:w="1548" w:type="dxa"/>
            <w:tcBorders>
              <w:top w:val="nil"/>
              <w:left w:val="nil"/>
              <w:bottom w:val="nil"/>
              <w:right w:val="nil"/>
            </w:tcBorders>
            <w:noWrap/>
            <w:vAlign w:val="center"/>
            <w:hideMark/>
          </w:tcPr>
          <w:p w14:paraId="4C6730E3"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Garlic-PO</w:t>
            </w:r>
          </w:p>
        </w:tc>
        <w:tc>
          <w:tcPr>
            <w:tcW w:w="998" w:type="dxa"/>
            <w:tcBorders>
              <w:top w:val="nil"/>
              <w:left w:val="nil"/>
              <w:bottom w:val="nil"/>
              <w:right w:val="nil"/>
            </w:tcBorders>
            <w:noWrap/>
            <w:vAlign w:val="center"/>
            <w:hideMark/>
          </w:tcPr>
          <w:p w14:paraId="2DCB519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490.57</w:t>
            </w:r>
          </w:p>
        </w:tc>
        <w:tc>
          <w:tcPr>
            <w:tcW w:w="1034" w:type="dxa"/>
            <w:tcBorders>
              <w:top w:val="nil"/>
              <w:left w:val="nil"/>
              <w:bottom w:val="nil"/>
              <w:right w:val="nil"/>
            </w:tcBorders>
            <w:noWrap/>
            <w:vAlign w:val="center"/>
            <w:hideMark/>
          </w:tcPr>
          <w:p w14:paraId="6C065251"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813.16</w:t>
            </w:r>
          </w:p>
        </w:tc>
        <w:tc>
          <w:tcPr>
            <w:tcW w:w="1034" w:type="dxa"/>
            <w:tcBorders>
              <w:top w:val="nil"/>
              <w:left w:val="nil"/>
              <w:bottom w:val="nil"/>
              <w:right w:val="nil"/>
            </w:tcBorders>
            <w:noWrap/>
            <w:vAlign w:val="center"/>
            <w:hideMark/>
          </w:tcPr>
          <w:p w14:paraId="4990D14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103.77</w:t>
            </w:r>
          </w:p>
        </w:tc>
        <w:tc>
          <w:tcPr>
            <w:tcW w:w="1034" w:type="dxa"/>
            <w:tcBorders>
              <w:top w:val="nil"/>
              <w:left w:val="nil"/>
              <w:bottom w:val="nil"/>
              <w:right w:val="nil"/>
            </w:tcBorders>
            <w:noWrap/>
            <w:vAlign w:val="center"/>
            <w:hideMark/>
          </w:tcPr>
          <w:p w14:paraId="53BA7C1F"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121.05</w:t>
            </w:r>
          </w:p>
        </w:tc>
        <w:tc>
          <w:tcPr>
            <w:tcW w:w="877" w:type="dxa"/>
            <w:tcBorders>
              <w:top w:val="nil"/>
              <w:left w:val="nil"/>
              <w:bottom w:val="nil"/>
              <w:right w:val="nil"/>
            </w:tcBorders>
            <w:noWrap/>
            <w:vAlign w:val="center"/>
            <w:hideMark/>
          </w:tcPr>
          <w:p w14:paraId="3438827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877" w:type="dxa"/>
            <w:tcBorders>
              <w:top w:val="nil"/>
              <w:left w:val="nil"/>
              <w:bottom w:val="nil"/>
              <w:right w:val="nil"/>
            </w:tcBorders>
            <w:noWrap/>
            <w:vAlign w:val="center"/>
            <w:hideMark/>
          </w:tcPr>
          <w:p w14:paraId="76F2A4F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924" w:type="dxa"/>
            <w:tcBorders>
              <w:top w:val="nil"/>
              <w:left w:val="nil"/>
              <w:bottom w:val="nil"/>
              <w:right w:val="nil"/>
            </w:tcBorders>
            <w:noWrap/>
            <w:vAlign w:val="center"/>
            <w:hideMark/>
          </w:tcPr>
          <w:p w14:paraId="55B064D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594.35</w:t>
            </w:r>
          </w:p>
        </w:tc>
        <w:tc>
          <w:tcPr>
            <w:tcW w:w="1034" w:type="dxa"/>
            <w:tcBorders>
              <w:top w:val="nil"/>
              <w:left w:val="nil"/>
              <w:bottom w:val="nil"/>
              <w:right w:val="nil"/>
            </w:tcBorders>
            <w:noWrap/>
            <w:vAlign w:val="center"/>
            <w:hideMark/>
          </w:tcPr>
          <w:p w14:paraId="6B1A3BC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934.22</w:t>
            </w:r>
          </w:p>
        </w:tc>
      </w:tr>
      <w:tr w:rsidR="00AE4337" w:rsidRPr="00520ABB" w14:paraId="62BE74CF" w14:textId="77777777" w:rsidTr="000739C5">
        <w:trPr>
          <w:trHeight w:hRule="exact" w:val="284"/>
        </w:trPr>
        <w:tc>
          <w:tcPr>
            <w:tcW w:w="1548" w:type="dxa"/>
            <w:tcBorders>
              <w:top w:val="nil"/>
              <w:left w:val="nil"/>
              <w:bottom w:val="nil"/>
              <w:right w:val="nil"/>
            </w:tcBorders>
            <w:noWrap/>
            <w:vAlign w:val="center"/>
            <w:hideMark/>
          </w:tcPr>
          <w:p w14:paraId="5B97C5D5"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Tomato-PO</w:t>
            </w:r>
          </w:p>
        </w:tc>
        <w:tc>
          <w:tcPr>
            <w:tcW w:w="998" w:type="dxa"/>
            <w:tcBorders>
              <w:top w:val="nil"/>
              <w:left w:val="nil"/>
              <w:bottom w:val="nil"/>
              <w:right w:val="nil"/>
            </w:tcBorders>
            <w:noWrap/>
            <w:vAlign w:val="center"/>
            <w:hideMark/>
          </w:tcPr>
          <w:p w14:paraId="688D6C05"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253.06</w:t>
            </w:r>
          </w:p>
        </w:tc>
        <w:tc>
          <w:tcPr>
            <w:tcW w:w="1034" w:type="dxa"/>
            <w:tcBorders>
              <w:top w:val="nil"/>
              <w:left w:val="nil"/>
              <w:bottom w:val="nil"/>
              <w:right w:val="nil"/>
            </w:tcBorders>
            <w:noWrap/>
            <w:vAlign w:val="center"/>
            <w:hideMark/>
          </w:tcPr>
          <w:p w14:paraId="1475EE62"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1093.75</w:t>
            </w:r>
          </w:p>
        </w:tc>
        <w:tc>
          <w:tcPr>
            <w:tcW w:w="1034" w:type="dxa"/>
            <w:tcBorders>
              <w:top w:val="nil"/>
              <w:left w:val="nil"/>
              <w:bottom w:val="nil"/>
              <w:right w:val="nil"/>
            </w:tcBorders>
            <w:noWrap/>
            <w:vAlign w:val="center"/>
            <w:hideMark/>
          </w:tcPr>
          <w:p w14:paraId="0B46F50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sz w:val="20"/>
                <w:szCs w:val="20"/>
              </w:rPr>
              <w:t>ND</w:t>
            </w:r>
          </w:p>
        </w:tc>
        <w:tc>
          <w:tcPr>
            <w:tcW w:w="1034" w:type="dxa"/>
            <w:tcBorders>
              <w:top w:val="nil"/>
              <w:left w:val="nil"/>
              <w:bottom w:val="nil"/>
              <w:right w:val="nil"/>
            </w:tcBorders>
            <w:noWrap/>
            <w:vAlign w:val="center"/>
            <w:hideMark/>
          </w:tcPr>
          <w:p w14:paraId="3C32D5B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450.00</w:t>
            </w:r>
          </w:p>
        </w:tc>
        <w:tc>
          <w:tcPr>
            <w:tcW w:w="877" w:type="dxa"/>
            <w:tcBorders>
              <w:top w:val="nil"/>
              <w:left w:val="nil"/>
              <w:bottom w:val="nil"/>
              <w:right w:val="nil"/>
            </w:tcBorders>
            <w:noWrap/>
            <w:vAlign w:val="center"/>
            <w:hideMark/>
          </w:tcPr>
          <w:p w14:paraId="053D0AC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center"/>
            <w:hideMark/>
          </w:tcPr>
          <w:p w14:paraId="11D3F4A0"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924" w:type="dxa"/>
            <w:tcBorders>
              <w:top w:val="nil"/>
              <w:left w:val="nil"/>
              <w:bottom w:val="nil"/>
              <w:right w:val="nil"/>
            </w:tcBorders>
            <w:noWrap/>
            <w:vAlign w:val="center"/>
            <w:hideMark/>
          </w:tcPr>
          <w:p w14:paraId="0B5C60A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253.06</w:t>
            </w:r>
          </w:p>
        </w:tc>
        <w:tc>
          <w:tcPr>
            <w:tcW w:w="1034" w:type="dxa"/>
            <w:tcBorders>
              <w:top w:val="nil"/>
              <w:left w:val="nil"/>
              <w:bottom w:val="nil"/>
              <w:right w:val="nil"/>
            </w:tcBorders>
            <w:noWrap/>
            <w:vAlign w:val="center"/>
            <w:hideMark/>
          </w:tcPr>
          <w:p w14:paraId="71F5189F"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1543.76</w:t>
            </w:r>
          </w:p>
        </w:tc>
      </w:tr>
      <w:tr w:rsidR="00AE4337" w:rsidRPr="00520ABB" w14:paraId="1653B953" w14:textId="77777777" w:rsidTr="000739C5">
        <w:trPr>
          <w:trHeight w:hRule="exact" w:val="284"/>
        </w:trPr>
        <w:tc>
          <w:tcPr>
            <w:tcW w:w="1548" w:type="dxa"/>
            <w:tcBorders>
              <w:top w:val="nil"/>
              <w:left w:val="nil"/>
              <w:bottom w:val="single" w:sz="4" w:space="0" w:color="auto"/>
              <w:right w:val="nil"/>
            </w:tcBorders>
            <w:noWrap/>
            <w:vAlign w:val="center"/>
            <w:hideMark/>
          </w:tcPr>
          <w:p w14:paraId="3F941C5D" w14:textId="77777777" w:rsidR="00AE4337" w:rsidRPr="001112F6" w:rsidRDefault="00AE4337" w:rsidP="009425F8">
            <w:pPr>
              <w:spacing w:after="0" w:line="360" w:lineRule="auto"/>
              <w:jc w:val="center"/>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Cabbage-PO</w:t>
            </w:r>
          </w:p>
        </w:tc>
        <w:tc>
          <w:tcPr>
            <w:tcW w:w="998" w:type="dxa"/>
            <w:tcBorders>
              <w:top w:val="nil"/>
              <w:left w:val="nil"/>
              <w:bottom w:val="single" w:sz="4" w:space="0" w:color="auto"/>
              <w:right w:val="nil"/>
            </w:tcBorders>
            <w:noWrap/>
            <w:vAlign w:val="center"/>
            <w:hideMark/>
          </w:tcPr>
          <w:p w14:paraId="3010FC9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119.52</w:t>
            </w:r>
          </w:p>
        </w:tc>
        <w:tc>
          <w:tcPr>
            <w:tcW w:w="1034" w:type="dxa"/>
            <w:tcBorders>
              <w:top w:val="nil"/>
              <w:left w:val="nil"/>
              <w:bottom w:val="single" w:sz="4" w:space="0" w:color="auto"/>
              <w:right w:val="nil"/>
            </w:tcBorders>
            <w:noWrap/>
            <w:vAlign w:val="center"/>
            <w:hideMark/>
          </w:tcPr>
          <w:p w14:paraId="16B720C6"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190.71</w:t>
            </w:r>
          </w:p>
        </w:tc>
        <w:tc>
          <w:tcPr>
            <w:tcW w:w="1034" w:type="dxa"/>
            <w:tcBorders>
              <w:top w:val="nil"/>
              <w:left w:val="nil"/>
              <w:bottom w:val="single" w:sz="4" w:space="0" w:color="auto"/>
              <w:right w:val="nil"/>
            </w:tcBorders>
            <w:noWrap/>
            <w:vAlign w:val="center"/>
            <w:hideMark/>
          </w:tcPr>
          <w:p w14:paraId="0A70FF56"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sz w:val="20"/>
                <w:szCs w:val="20"/>
              </w:rPr>
              <w:t>ND</w:t>
            </w:r>
          </w:p>
        </w:tc>
        <w:tc>
          <w:tcPr>
            <w:tcW w:w="1034" w:type="dxa"/>
            <w:tcBorders>
              <w:top w:val="nil"/>
              <w:left w:val="nil"/>
              <w:bottom w:val="single" w:sz="4" w:space="0" w:color="auto"/>
              <w:right w:val="nil"/>
            </w:tcBorders>
            <w:noWrap/>
            <w:vAlign w:val="center"/>
            <w:hideMark/>
          </w:tcPr>
          <w:p w14:paraId="2C002A95"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ND</w:t>
            </w:r>
          </w:p>
        </w:tc>
        <w:tc>
          <w:tcPr>
            <w:tcW w:w="877" w:type="dxa"/>
            <w:tcBorders>
              <w:top w:val="nil"/>
              <w:left w:val="nil"/>
              <w:bottom w:val="single" w:sz="4" w:space="0" w:color="auto"/>
              <w:right w:val="nil"/>
            </w:tcBorders>
            <w:noWrap/>
            <w:vAlign w:val="center"/>
            <w:hideMark/>
          </w:tcPr>
          <w:p w14:paraId="1D6E73A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single" w:sz="4" w:space="0" w:color="auto"/>
              <w:right w:val="nil"/>
            </w:tcBorders>
            <w:noWrap/>
            <w:vAlign w:val="center"/>
            <w:hideMark/>
          </w:tcPr>
          <w:p w14:paraId="3157286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single" w:sz="4" w:space="0" w:color="auto"/>
              <w:right w:val="nil"/>
            </w:tcBorders>
            <w:noWrap/>
            <w:vAlign w:val="center"/>
            <w:hideMark/>
          </w:tcPr>
          <w:p w14:paraId="77B6D33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119.53</w:t>
            </w:r>
          </w:p>
        </w:tc>
        <w:tc>
          <w:tcPr>
            <w:tcW w:w="1034" w:type="dxa"/>
            <w:tcBorders>
              <w:top w:val="nil"/>
              <w:left w:val="nil"/>
              <w:bottom w:val="single" w:sz="4" w:space="0" w:color="auto"/>
              <w:right w:val="nil"/>
            </w:tcBorders>
            <w:noWrap/>
            <w:vAlign w:val="center"/>
            <w:hideMark/>
          </w:tcPr>
          <w:p w14:paraId="3BD28561"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190.71</w:t>
            </w:r>
          </w:p>
        </w:tc>
      </w:tr>
      <w:tr w:rsidR="00AE4337" w:rsidRPr="00520ABB" w14:paraId="34AA34AD" w14:textId="77777777" w:rsidTr="000739C5">
        <w:trPr>
          <w:trHeight w:hRule="exact" w:val="284"/>
        </w:trPr>
        <w:tc>
          <w:tcPr>
            <w:tcW w:w="1548" w:type="dxa"/>
            <w:tcBorders>
              <w:top w:val="single" w:sz="4" w:space="0" w:color="auto"/>
              <w:left w:val="nil"/>
              <w:bottom w:val="single" w:sz="4" w:space="0" w:color="auto"/>
              <w:right w:val="nil"/>
            </w:tcBorders>
            <w:noWrap/>
            <w:vAlign w:val="center"/>
            <w:hideMark/>
          </w:tcPr>
          <w:p w14:paraId="24F96BE3"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Mean</w:t>
            </w:r>
          </w:p>
        </w:tc>
        <w:tc>
          <w:tcPr>
            <w:tcW w:w="998" w:type="dxa"/>
            <w:tcBorders>
              <w:top w:val="single" w:sz="4" w:space="0" w:color="auto"/>
              <w:left w:val="nil"/>
              <w:bottom w:val="single" w:sz="4" w:space="0" w:color="auto"/>
              <w:right w:val="nil"/>
            </w:tcBorders>
            <w:noWrap/>
            <w:vAlign w:val="center"/>
            <w:hideMark/>
          </w:tcPr>
          <w:p w14:paraId="0FACA8E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253.17</w:t>
            </w:r>
          </w:p>
        </w:tc>
        <w:tc>
          <w:tcPr>
            <w:tcW w:w="1034" w:type="dxa"/>
            <w:tcBorders>
              <w:top w:val="single" w:sz="4" w:space="0" w:color="auto"/>
              <w:left w:val="nil"/>
              <w:bottom w:val="single" w:sz="4" w:space="0" w:color="auto"/>
              <w:right w:val="nil"/>
            </w:tcBorders>
            <w:noWrap/>
            <w:vAlign w:val="center"/>
            <w:hideMark/>
          </w:tcPr>
          <w:p w14:paraId="6DD94E2F"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535.82</w:t>
            </w:r>
          </w:p>
        </w:tc>
        <w:tc>
          <w:tcPr>
            <w:tcW w:w="1034" w:type="dxa"/>
            <w:tcBorders>
              <w:top w:val="single" w:sz="4" w:space="0" w:color="auto"/>
              <w:left w:val="nil"/>
              <w:bottom w:val="single" w:sz="4" w:space="0" w:color="auto"/>
              <w:right w:val="nil"/>
            </w:tcBorders>
            <w:noWrap/>
            <w:vAlign w:val="center"/>
            <w:hideMark/>
          </w:tcPr>
          <w:p w14:paraId="449942D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81.44</w:t>
            </w:r>
          </w:p>
        </w:tc>
        <w:tc>
          <w:tcPr>
            <w:tcW w:w="1034" w:type="dxa"/>
            <w:tcBorders>
              <w:top w:val="single" w:sz="4" w:space="0" w:color="auto"/>
              <w:left w:val="nil"/>
              <w:bottom w:val="single" w:sz="4" w:space="0" w:color="auto"/>
              <w:right w:val="nil"/>
            </w:tcBorders>
            <w:noWrap/>
            <w:vAlign w:val="center"/>
            <w:hideMark/>
          </w:tcPr>
          <w:p w14:paraId="46A6A70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209.84</w:t>
            </w:r>
          </w:p>
        </w:tc>
        <w:tc>
          <w:tcPr>
            <w:tcW w:w="877" w:type="dxa"/>
            <w:tcBorders>
              <w:top w:val="single" w:sz="4" w:space="0" w:color="auto"/>
              <w:left w:val="nil"/>
              <w:bottom w:val="single" w:sz="4" w:space="0" w:color="auto"/>
              <w:right w:val="nil"/>
            </w:tcBorders>
            <w:noWrap/>
            <w:vAlign w:val="center"/>
            <w:hideMark/>
          </w:tcPr>
          <w:p w14:paraId="026348E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single" w:sz="4" w:space="0" w:color="auto"/>
              <w:left w:val="nil"/>
              <w:bottom w:val="single" w:sz="4" w:space="0" w:color="auto"/>
              <w:right w:val="nil"/>
            </w:tcBorders>
            <w:noWrap/>
            <w:vAlign w:val="center"/>
            <w:hideMark/>
          </w:tcPr>
          <w:p w14:paraId="35EFD18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single" w:sz="4" w:space="0" w:color="auto"/>
              <w:left w:val="nil"/>
              <w:bottom w:val="single" w:sz="4" w:space="0" w:color="auto"/>
              <w:right w:val="nil"/>
            </w:tcBorders>
            <w:noWrap/>
            <w:vAlign w:val="center"/>
            <w:hideMark/>
          </w:tcPr>
          <w:p w14:paraId="4C470B0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285.74</w:t>
            </w:r>
          </w:p>
        </w:tc>
        <w:tc>
          <w:tcPr>
            <w:tcW w:w="1034" w:type="dxa"/>
            <w:tcBorders>
              <w:top w:val="single" w:sz="4" w:space="0" w:color="auto"/>
              <w:left w:val="nil"/>
              <w:bottom w:val="single" w:sz="4" w:space="0" w:color="auto"/>
              <w:right w:val="nil"/>
            </w:tcBorders>
            <w:noWrap/>
            <w:vAlign w:val="center"/>
            <w:hideMark/>
          </w:tcPr>
          <w:p w14:paraId="5C7FFA1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661.73</w:t>
            </w:r>
          </w:p>
        </w:tc>
      </w:tr>
      <w:tr w:rsidR="00AE4337" w:rsidRPr="00520ABB" w14:paraId="7E13CA59" w14:textId="77777777" w:rsidTr="000739C5">
        <w:trPr>
          <w:trHeight w:hRule="exact" w:val="284"/>
        </w:trPr>
        <w:tc>
          <w:tcPr>
            <w:tcW w:w="1548" w:type="dxa"/>
            <w:tcBorders>
              <w:top w:val="single" w:sz="4" w:space="0" w:color="auto"/>
              <w:left w:val="nil"/>
              <w:bottom w:val="single" w:sz="4" w:space="0" w:color="auto"/>
              <w:right w:val="nil"/>
            </w:tcBorders>
            <w:noWrap/>
            <w:vAlign w:val="center"/>
            <w:hideMark/>
          </w:tcPr>
          <w:p w14:paraId="00B38F0B"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St. Dev</w:t>
            </w:r>
          </w:p>
        </w:tc>
        <w:tc>
          <w:tcPr>
            <w:tcW w:w="998" w:type="dxa"/>
            <w:tcBorders>
              <w:top w:val="nil"/>
              <w:left w:val="nil"/>
              <w:bottom w:val="nil"/>
              <w:right w:val="nil"/>
            </w:tcBorders>
            <w:noWrap/>
            <w:vAlign w:val="center"/>
            <w:hideMark/>
          </w:tcPr>
          <w:p w14:paraId="03834356"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147.68</w:t>
            </w:r>
          </w:p>
        </w:tc>
        <w:tc>
          <w:tcPr>
            <w:tcW w:w="1034" w:type="dxa"/>
            <w:tcBorders>
              <w:top w:val="nil"/>
              <w:left w:val="nil"/>
              <w:bottom w:val="nil"/>
              <w:right w:val="nil"/>
            </w:tcBorders>
            <w:noWrap/>
            <w:vAlign w:val="center"/>
            <w:hideMark/>
          </w:tcPr>
          <w:p w14:paraId="5DBADF6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400.31</w:t>
            </w:r>
          </w:p>
        </w:tc>
        <w:tc>
          <w:tcPr>
            <w:tcW w:w="1034" w:type="dxa"/>
            <w:tcBorders>
              <w:top w:val="nil"/>
              <w:left w:val="nil"/>
              <w:bottom w:val="nil"/>
              <w:right w:val="nil"/>
            </w:tcBorders>
            <w:noWrap/>
            <w:vAlign w:val="center"/>
            <w:hideMark/>
          </w:tcPr>
          <w:p w14:paraId="651981B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31.59</w:t>
            </w:r>
          </w:p>
        </w:tc>
        <w:tc>
          <w:tcPr>
            <w:tcW w:w="1034" w:type="dxa"/>
            <w:tcBorders>
              <w:top w:val="nil"/>
              <w:left w:val="nil"/>
              <w:bottom w:val="nil"/>
              <w:right w:val="nil"/>
            </w:tcBorders>
            <w:noWrap/>
            <w:vAlign w:val="center"/>
            <w:hideMark/>
          </w:tcPr>
          <w:p w14:paraId="1E92456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210.32</w:t>
            </w:r>
          </w:p>
        </w:tc>
        <w:tc>
          <w:tcPr>
            <w:tcW w:w="877" w:type="dxa"/>
            <w:tcBorders>
              <w:top w:val="nil"/>
              <w:left w:val="nil"/>
              <w:bottom w:val="nil"/>
              <w:right w:val="nil"/>
            </w:tcBorders>
            <w:noWrap/>
            <w:vAlign w:val="center"/>
            <w:hideMark/>
          </w:tcPr>
          <w:p w14:paraId="6C7DB79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center"/>
            <w:hideMark/>
          </w:tcPr>
          <w:p w14:paraId="2DFA068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nil"/>
              <w:right w:val="nil"/>
            </w:tcBorders>
            <w:noWrap/>
            <w:vAlign w:val="center"/>
            <w:hideMark/>
          </w:tcPr>
          <w:p w14:paraId="6BD88875"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191.48</w:t>
            </w:r>
          </w:p>
        </w:tc>
        <w:tc>
          <w:tcPr>
            <w:tcW w:w="1034" w:type="dxa"/>
            <w:tcBorders>
              <w:top w:val="nil"/>
              <w:left w:val="nil"/>
              <w:bottom w:val="nil"/>
              <w:right w:val="nil"/>
            </w:tcBorders>
            <w:noWrap/>
            <w:vAlign w:val="center"/>
            <w:hideMark/>
          </w:tcPr>
          <w:p w14:paraId="6CF7EB89"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577.18</w:t>
            </w:r>
          </w:p>
        </w:tc>
      </w:tr>
      <w:tr w:rsidR="00AE4337" w:rsidRPr="00520ABB" w14:paraId="7724D342" w14:textId="77777777" w:rsidTr="000739C5">
        <w:trPr>
          <w:trHeight w:val="300"/>
        </w:trPr>
        <w:tc>
          <w:tcPr>
            <w:tcW w:w="2546" w:type="dxa"/>
            <w:gridSpan w:val="2"/>
            <w:tcBorders>
              <w:top w:val="single" w:sz="4" w:space="0" w:color="auto"/>
              <w:left w:val="nil"/>
              <w:bottom w:val="single" w:sz="4" w:space="0" w:color="auto"/>
              <w:right w:val="nil"/>
            </w:tcBorders>
            <w:noWrap/>
            <w:vAlign w:val="bottom"/>
            <w:hideMark/>
          </w:tcPr>
          <w:p w14:paraId="5846A19B" w14:textId="77777777" w:rsidR="00AE4337" w:rsidRPr="00520ABB" w:rsidRDefault="00AE4337" w:rsidP="009425F8">
            <w:pPr>
              <w:spacing w:after="0" w:line="360" w:lineRule="auto"/>
              <w:jc w:val="center"/>
              <w:rPr>
                <w:rFonts w:ascii="Times New Roman" w:eastAsia="Times New Roman" w:hAnsi="Times New Roman" w:cs="Times New Roman"/>
                <w:color w:val="000000"/>
                <w:lang w:val="en-GB" w:eastAsia="en-GB"/>
              </w:rPr>
            </w:pPr>
            <w:r w:rsidRPr="00520ABB">
              <w:rPr>
                <w:rFonts w:ascii="Times New Roman" w:eastAsia="Times New Roman" w:hAnsi="Times New Roman" w:cs="Times New Roman"/>
                <w:color w:val="000000"/>
                <w:lang w:val="en-GB" w:eastAsia="en-GB"/>
              </w:rPr>
              <w:t>2</w:t>
            </w:r>
            <w:r w:rsidRPr="00520ABB">
              <w:rPr>
                <w:rFonts w:ascii="Times New Roman" w:eastAsia="Times New Roman" w:hAnsi="Times New Roman" w:cs="Times New Roman"/>
                <w:color w:val="000000"/>
                <w:vertAlign w:val="superscript"/>
                <w:lang w:val="en-GB" w:eastAsia="en-GB"/>
              </w:rPr>
              <w:t>nd</w:t>
            </w:r>
            <w:r w:rsidRPr="00520ABB">
              <w:rPr>
                <w:rFonts w:ascii="Times New Roman" w:eastAsia="Times New Roman" w:hAnsi="Times New Roman" w:cs="Times New Roman"/>
                <w:color w:val="000000"/>
                <w:lang w:val="en-GB" w:eastAsia="en-GB"/>
              </w:rPr>
              <w:t xml:space="preserve"> irrigation cycle</w:t>
            </w:r>
          </w:p>
        </w:tc>
        <w:tc>
          <w:tcPr>
            <w:tcW w:w="1034" w:type="dxa"/>
            <w:tcBorders>
              <w:top w:val="single" w:sz="4" w:space="0" w:color="auto"/>
              <w:left w:val="nil"/>
              <w:bottom w:val="single" w:sz="4" w:space="0" w:color="auto"/>
              <w:right w:val="nil"/>
            </w:tcBorders>
            <w:noWrap/>
            <w:vAlign w:val="bottom"/>
            <w:hideMark/>
          </w:tcPr>
          <w:p w14:paraId="28B29917" w14:textId="77777777" w:rsidR="00AE4337" w:rsidRPr="00520ABB" w:rsidRDefault="00AE4337" w:rsidP="009425F8">
            <w:pPr>
              <w:spacing w:after="0" w:line="360" w:lineRule="auto"/>
              <w:jc w:val="center"/>
              <w:rPr>
                <w:rFonts w:ascii="Times New Roman" w:eastAsia="Times New Roman" w:hAnsi="Times New Roman" w:cs="Times New Roman"/>
                <w:color w:val="000000"/>
                <w:lang w:val="en-GB" w:eastAsia="en-GB"/>
              </w:rPr>
            </w:pPr>
          </w:p>
        </w:tc>
        <w:tc>
          <w:tcPr>
            <w:tcW w:w="1034" w:type="dxa"/>
            <w:tcBorders>
              <w:top w:val="single" w:sz="4" w:space="0" w:color="auto"/>
              <w:left w:val="nil"/>
              <w:bottom w:val="single" w:sz="4" w:space="0" w:color="auto"/>
              <w:right w:val="nil"/>
            </w:tcBorders>
            <w:noWrap/>
            <w:vAlign w:val="bottom"/>
            <w:hideMark/>
          </w:tcPr>
          <w:p w14:paraId="66A7E2C4"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1034" w:type="dxa"/>
            <w:tcBorders>
              <w:top w:val="single" w:sz="4" w:space="0" w:color="auto"/>
              <w:left w:val="nil"/>
              <w:bottom w:val="single" w:sz="4" w:space="0" w:color="auto"/>
              <w:right w:val="nil"/>
            </w:tcBorders>
            <w:noWrap/>
            <w:vAlign w:val="bottom"/>
            <w:hideMark/>
          </w:tcPr>
          <w:p w14:paraId="51B36A1F"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877" w:type="dxa"/>
            <w:tcBorders>
              <w:top w:val="single" w:sz="4" w:space="0" w:color="auto"/>
              <w:left w:val="nil"/>
              <w:bottom w:val="single" w:sz="4" w:space="0" w:color="auto"/>
              <w:right w:val="nil"/>
            </w:tcBorders>
            <w:noWrap/>
            <w:vAlign w:val="bottom"/>
            <w:hideMark/>
          </w:tcPr>
          <w:p w14:paraId="6AFAF6D5"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877" w:type="dxa"/>
            <w:tcBorders>
              <w:top w:val="single" w:sz="4" w:space="0" w:color="auto"/>
              <w:left w:val="nil"/>
              <w:bottom w:val="single" w:sz="4" w:space="0" w:color="auto"/>
              <w:right w:val="nil"/>
            </w:tcBorders>
            <w:noWrap/>
            <w:vAlign w:val="bottom"/>
            <w:hideMark/>
          </w:tcPr>
          <w:p w14:paraId="38DC45D6"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924" w:type="dxa"/>
            <w:tcBorders>
              <w:top w:val="single" w:sz="4" w:space="0" w:color="auto"/>
              <w:left w:val="nil"/>
              <w:bottom w:val="single" w:sz="4" w:space="0" w:color="auto"/>
              <w:right w:val="nil"/>
            </w:tcBorders>
            <w:noWrap/>
            <w:vAlign w:val="bottom"/>
            <w:hideMark/>
          </w:tcPr>
          <w:p w14:paraId="756FF157"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c>
          <w:tcPr>
            <w:tcW w:w="1034" w:type="dxa"/>
            <w:tcBorders>
              <w:top w:val="single" w:sz="4" w:space="0" w:color="auto"/>
              <w:left w:val="nil"/>
              <w:bottom w:val="single" w:sz="4" w:space="0" w:color="auto"/>
              <w:right w:val="nil"/>
            </w:tcBorders>
            <w:noWrap/>
            <w:vAlign w:val="bottom"/>
            <w:hideMark/>
          </w:tcPr>
          <w:p w14:paraId="628A8533" w14:textId="77777777" w:rsidR="00AE4337" w:rsidRPr="00520ABB" w:rsidRDefault="00AE4337" w:rsidP="009425F8">
            <w:pPr>
              <w:spacing w:after="0" w:line="360" w:lineRule="auto"/>
              <w:jc w:val="center"/>
              <w:rPr>
                <w:rFonts w:ascii="Times New Roman" w:eastAsia="Times New Roman" w:hAnsi="Times New Roman" w:cs="Times New Roman"/>
                <w:sz w:val="20"/>
                <w:szCs w:val="20"/>
                <w:lang w:val="en-GB" w:eastAsia="en-GB"/>
              </w:rPr>
            </w:pPr>
          </w:p>
        </w:tc>
      </w:tr>
      <w:tr w:rsidR="00AE4337" w:rsidRPr="00520ABB" w14:paraId="4D13BA5B" w14:textId="77777777" w:rsidTr="000739C5">
        <w:trPr>
          <w:trHeight w:hRule="exact" w:val="284"/>
        </w:trPr>
        <w:tc>
          <w:tcPr>
            <w:tcW w:w="1548" w:type="dxa"/>
            <w:tcBorders>
              <w:top w:val="single" w:sz="4" w:space="0" w:color="auto"/>
              <w:left w:val="nil"/>
              <w:bottom w:val="nil"/>
              <w:right w:val="nil"/>
            </w:tcBorders>
            <w:noWrap/>
            <w:vAlign w:val="bottom"/>
            <w:hideMark/>
          </w:tcPr>
          <w:p w14:paraId="5AC99418"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Onion-PO</w:t>
            </w:r>
          </w:p>
        </w:tc>
        <w:tc>
          <w:tcPr>
            <w:tcW w:w="998" w:type="dxa"/>
            <w:tcBorders>
              <w:top w:val="nil"/>
              <w:left w:val="nil"/>
              <w:bottom w:val="nil"/>
              <w:right w:val="nil"/>
            </w:tcBorders>
            <w:noWrap/>
            <w:vAlign w:val="bottom"/>
            <w:hideMark/>
          </w:tcPr>
          <w:p w14:paraId="024345FF"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424.24</w:t>
            </w:r>
          </w:p>
        </w:tc>
        <w:tc>
          <w:tcPr>
            <w:tcW w:w="1034" w:type="dxa"/>
            <w:tcBorders>
              <w:top w:val="nil"/>
              <w:left w:val="nil"/>
              <w:bottom w:val="nil"/>
              <w:right w:val="nil"/>
            </w:tcBorders>
            <w:noWrap/>
            <w:vAlign w:val="bottom"/>
            <w:hideMark/>
          </w:tcPr>
          <w:p w14:paraId="69E102F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716.67</w:t>
            </w:r>
          </w:p>
        </w:tc>
        <w:tc>
          <w:tcPr>
            <w:tcW w:w="1034" w:type="dxa"/>
            <w:tcBorders>
              <w:top w:val="nil"/>
              <w:left w:val="nil"/>
              <w:bottom w:val="nil"/>
              <w:right w:val="nil"/>
            </w:tcBorders>
            <w:noWrap/>
            <w:vAlign w:val="bottom"/>
            <w:hideMark/>
          </w:tcPr>
          <w:p w14:paraId="783C2BA1"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424.24</w:t>
            </w:r>
          </w:p>
        </w:tc>
        <w:tc>
          <w:tcPr>
            <w:tcW w:w="1034" w:type="dxa"/>
            <w:tcBorders>
              <w:top w:val="nil"/>
              <w:left w:val="nil"/>
              <w:bottom w:val="nil"/>
              <w:right w:val="nil"/>
            </w:tcBorders>
            <w:noWrap/>
            <w:vAlign w:val="bottom"/>
            <w:hideMark/>
          </w:tcPr>
          <w:p w14:paraId="3762A52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683.33</w:t>
            </w:r>
          </w:p>
        </w:tc>
        <w:tc>
          <w:tcPr>
            <w:tcW w:w="877" w:type="dxa"/>
            <w:tcBorders>
              <w:top w:val="nil"/>
              <w:left w:val="nil"/>
              <w:bottom w:val="nil"/>
              <w:right w:val="nil"/>
            </w:tcBorders>
            <w:noWrap/>
            <w:vAlign w:val="bottom"/>
            <w:hideMark/>
          </w:tcPr>
          <w:p w14:paraId="5E6728D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877" w:type="dxa"/>
            <w:tcBorders>
              <w:top w:val="nil"/>
              <w:left w:val="nil"/>
              <w:bottom w:val="nil"/>
              <w:right w:val="nil"/>
            </w:tcBorders>
            <w:noWrap/>
            <w:vAlign w:val="bottom"/>
            <w:hideMark/>
          </w:tcPr>
          <w:p w14:paraId="36962E6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924" w:type="dxa"/>
            <w:tcBorders>
              <w:top w:val="nil"/>
              <w:left w:val="nil"/>
              <w:bottom w:val="nil"/>
              <w:right w:val="nil"/>
            </w:tcBorders>
            <w:noWrap/>
            <w:vAlign w:val="bottom"/>
            <w:hideMark/>
          </w:tcPr>
          <w:p w14:paraId="3A7FC42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848.49</w:t>
            </w:r>
          </w:p>
        </w:tc>
        <w:tc>
          <w:tcPr>
            <w:tcW w:w="1034" w:type="dxa"/>
            <w:tcBorders>
              <w:top w:val="single" w:sz="4" w:space="0" w:color="auto"/>
              <w:left w:val="nil"/>
              <w:bottom w:val="nil"/>
              <w:right w:val="nil"/>
            </w:tcBorders>
            <w:noWrap/>
            <w:vAlign w:val="bottom"/>
            <w:hideMark/>
          </w:tcPr>
          <w:p w14:paraId="529584C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1400.01</w:t>
            </w:r>
          </w:p>
        </w:tc>
      </w:tr>
      <w:tr w:rsidR="00AE4337" w:rsidRPr="00520ABB" w14:paraId="1513EEEF" w14:textId="77777777" w:rsidTr="000739C5">
        <w:trPr>
          <w:trHeight w:hRule="exact" w:val="284"/>
        </w:trPr>
        <w:tc>
          <w:tcPr>
            <w:tcW w:w="1548" w:type="dxa"/>
            <w:tcBorders>
              <w:top w:val="nil"/>
              <w:left w:val="nil"/>
              <w:bottom w:val="nil"/>
              <w:right w:val="nil"/>
            </w:tcBorders>
            <w:noWrap/>
            <w:vAlign w:val="bottom"/>
            <w:hideMark/>
          </w:tcPr>
          <w:p w14:paraId="08E11CC3"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Garlic-PO</w:t>
            </w:r>
          </w:p>
        </w:tc>
        <w:tc>
          <w:tcPr>
            <w:tcW w:w="998" w:type="dxa"/>
            <w:tcBorders>
              <w:top w:val="nil"/>
              <w:left w:val="nil"/>
              <w:bottom w:val="nil"/>
              <w:right w:val="nil"/>
            </w:tcBorders>
            <w:noWrap/>
            <w:vAlign w:val="bottom"/>
            <w:hideMark/>
          </w:tcPr>
          <w:p w14:paraId="3F19274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211.11</w:t>
            </w:r>
          </w:p>
        </w:tc>
        <w:tc>
          <w:tcPr>
            <w:tcW w:w="1034" w:type="dxa"/>
            <w:tcBorders>
              <w:top w:val="nil"/>
              <w:left w:val="nil"/>
              <w:bottom w:val="nil"/>
              <w:right w:val="nil"/>
            </w:tcBorders>
            <w:noWrap/>
            <w:vAlign w:val="bottom"/>
            <w:hideMark/>
          </w:tcPr>
          <w:p w14:paraId="4305933C"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500.00</w:t>
            </w:r>
          </w:p>
        </w:tc>
        <w:tc>
          <w:tcPr>
            <w:tcW w:w="1034" w:type="dxa"/>
            <w:tcBorders>
              <w:top w:val="nil"/>
              <w:left w:val="nil"/>
              <w:bottom w:val="nil"/>
              <w:right w:val="nil"/>
            </w:tcBorders>
            <w:noWrap/>
            <w:vAlign w:val="bottom"/>
            <w:hideMark/>
          </w:tcPr>
          <w:p w14:paraId="47EE2B9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348.89</w:t>
            </w:r>
          </w:p>
        </w:tc>
        <w:tc>
          <w:tcPr>
            <w:tcW w:w="1034" w:type="dxa"/>
            <w:tcBorders>
              <w:top w:val="nil"/>
              <w:left w:val="nil"/>
              <w:bottom w:val="nil"/>
              <w:right w:val="nil"/>
            </w:tcBorders>
            <w:noWrap/>
            <w:vAlign w:val="bottom"/>
            <w:hideMark/>
          </w:tcPr>
          <w:p w14:paraId="170BA5B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1400.00</w:t>
            </w:r>
          </w:p>
        </w:tc>
        <w:tc>
          <w:tcPr>
            <w:tcW w:w="877" w:type="dxa"/>
            <w:tcBorders>
              <w:top w:val="nil"/>
              <w:left w:val="nil"/>
              <w:bottom w:val="nil"/>
              <w:right w:val="nil"/>
            </w:tcBorders>
            <w:noWrap/>
            <w:vAlign w:val="bottom"/>
            <w:hideMark/>
          </w:tcPr>
          <w:p w14:paraId="34E201A0"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bottom"/>
            <w:hideMark/>
          </w:tcPr>
          <w:p w14:paraId="5D65394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0.01</w:t>
            </w:r>
          </w:p>
        </w:tc>
        <w:tc>
          <w:tcPr>
            <w:tcW w:w="924" w:type="dxa"/>
            <w:tcBorders>
              <w:top w:val="nil"/>
              <w:left w:val="nil"/>
              <w:bottom w:val="nil"/>
              <w:right w:val="nil"/>
            </w:tcBorders>
            <w:noWrap/>
            <w:vAlign w:val="bottom"/>
            <w:hideMark/>
          </w:tcPr>
          <w:p w14:paraId="0F53570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560.00</w:t>
            </w:r>
          </w:p>
        </w:tc>
        <w:tc>
          <w:tcPr>
            <w:tcW w:w="1034" w:type="dxa"/>
            <w:tcBorders>
              <w:top w:val="nil"/>
              <w:left w:val="nil"/>
              <w:bottom w:val="nil"/>
              <w:right w:val="nil"/>
            </w:tcBorders>
            <w:noWrap/>
            <w:vAlign w:val="bottom"/>
            <w:hideMark/>
          </w:tcPr>
          <w:p w14:paraId="0B3F43A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1900.01</w:t>
            </w:r>
          </w:p>
        </w:tc>
      </w:tr>
      <w:tr w:rsidR="00AE4337" w:rsidRPr="00520ABB" w14:paraId="7D689430" w14:textId="77777777" w:rsidTr="000739C5">
        <w:trPr>
          <w:trHeight w:hRule="exact" w:val="284"/>
        </w:trPr>
        <w:tc>
          <w:tcPr>
            <w:tcW w:w="1548" w:type="dxa"/>
            <w:tcBorders>
              <w:top w:val="nil"/>
              <w:left w:val="nil"/>
              <w:bottom w:val="nil"/>
              <w:right w:val="nil"/>
            </w:tcBorders>
            <w:noWrap/>
            <w:vAlign w:val="bottom"/>
            <w:hideMark/>
          </w:tcPr>
          <w:p w14:paraId="38C20B4F"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Pepper-PO</w:t>
            </w:r>
          </w:p>
        </w:tc>
        <w:tc>
          <w:tcPr>
            <w:tcW w:w="998" w:type="dxa"/>
            <w:tcBorders>
              <w:top w:val="nil"/>
              <w:left w:val="nil"/>
              <w:bottom w:val="nil"/>
              <w:right w:val="nil"/>
            </w:tcBorders>
            <w:noWrap/>
            <w:vAlign w:val="bottom"/>
            <w:hideMark/>
          </w:tcPr>
          <w:p w14:paraId="0738B04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98.04</w:t>
            </w:r>
          </w:p>
        </w:tc>
        <w:tc>
          <w:tcPr>
            <w:tcW w:w="1034" w:type="dxa"/>
            <w:tcBorders>
              <w:top w:val="nil"/>
              <w:left w:val="nil"/>
              <w:bottom w:val="nil"/>
              <w:right w:val="nil"/>
            </w:tcBorders>
            <w:noWrap/>
            <w:vAlign w:val="bottom"/>
            <w:hideMark/>
          </w:tcPr>
          <w:p w14:paraId="24CFD18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90.91</w:t>
            </w:r>
          </w:p>
        </w:tc>
        <w:tc>
          <w:tcPr>
            <w:tcW w:w="1034" w:type="dxa"/>
            <w:tcBorders>
              <w:top w:val="nil"/>
              <w:left w:val="nil"/>
              <w:bottom w:val="nil"/>
              <w:right w:val="nil"/>
            </w:tcBorders>
            <w:noWrap/>
            <w:vAlign w:val="bottom"/>
            <w:hideMark/>
          </w:tcPr>
          <w:p w14:paraId="53A56522"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407.84</w:t>
            </w:r>
          </w:p>
        </w:tc>
        <w:tc>
          <w:tcPr>
            <w:tcW w:w="1034" w:type="dxa"/>
            <w:tcBorders>
              <w:top w:val="nil"/>
              <w:left w:val="nil"/>
              <w:bottom w:val="nil"/>
              <w:right w:val="nil"/>
            </w:tcBorders>
            <w:noWrap/>
            <w:vAlign w:val="bottom"/>
            <w:hideMark/>
          </w:tcPr>
          <w:p w14:paraId="0B259B5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556.36</w:t>
            </w:r>
          </w:p>
        </w:tc>
        <w:tc>
          <w:tcPr>
            <w:tcW w:w="877" w:type="dxa"/>
            <w:tcBorders>
              <w:top w:val="nil"/>
              <w:left w:val="nil"/>
              <w:bottom w:val="nil"/>
              <w:right w:val="nil"/>
            </w:tcBorders>
            <w:noWrap/>
            <w:vAlign w:val="bottom"/>
            <w:hideMark/>
          </w:tcPr>
          <w:p w14:paraId="3CC48E0D"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bottom"/>
            <w:hideMark/>
          </w:tcPr>
          <w:p w14:paraId="5B8A6CD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nil"/>
              <w:right w:val="nil"/>
            </w:tcBorders>
            <w:noWrap/>
            <w:vAlign w:val="bottom"/>
            <w:hideMark/>
          </w:tcPr>
          <w:p w14:paraId="687DCE4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505.89</w:t>
            </w:r>
          </w:p>
        </w:tc>
        <w:tc>
          <w:tcPr>
            <w:tcW w:w="1034" w:type="dxa"/>
            <w:tcBorders>
              <w:top w:val="nil"/>
              <w:left w:val="nil"/>
              <w:bottom w:val="nil"/>
              <w:right w:val="nil"/>
            </w:tcBorders>
            <w:noWrap/>
            <w:vAlign w:val="bottom"/>
            <w:hideMark/>
          </w:tcPr>
          <w:p w14:paraId="3D5EEAF5"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647.28</w:t>
            </w:r>
          </w:p>
        </w:tc>
      </w:tr>
      <w:tr w:rsidR="00AE4337" w:rsidRPr="00520ABB" w14:paraId="402282B4" w14:textId="77777777" w:rsidTr="000739C5">
        <w:trPr>
          <w:trHeight w:hRule="exact" w:val="284"/>
        </w:trPr>
        <w:tc>
          <w:tcPr>
            <w:tcW w:w="1548" w:type="dxa"/>
            <w:tcBorders>
              <w:top w:val="nil"/>
              <w:left w:val="nil"/>
              <w:bottom w:val="nil"/>
              <w:right w:val="nil"/>
            </w:tcBorders>
            <w:noWrap/>
            <w:vAlign w:val="bottom"/>
            <w:hideMark/>
          </w:tcPr>
          <w:p w14:paraId="3009F7D0"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Pepper-PD</w:t>
            </w:r>
          </w:p>
        </w:tc>
        <w:tc>
          <w:tcPr>
            <w:tcW w:w="998" w:type="dxa"/>
            <w:tcBorders>
              <w:top w:val="nil"/>
              <w:left w:val="nil"/>
              <w:bottom w:val="nil"/>
              <w:right w:val="nil"/>
            </w:tcBorders>
            <w:noWrap/>
            <w:vAlign w:val="bottom"/>
            <w:hideMark/>
          </w:tcPr>
          <w:p w14:paraId="0974C281"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313.68</w:t>
            </w:r>
          </w:p>
        </w:tc>
        <w:tc>
          <w:tcPr>
            <w:tcW w:w="1034" w:type="dxa"/>
            <w:tcBorders>
              <w:top w:val="nil"/>
              <w:left w:val="nil"/>
              <w:bottom w:val="nil"/>
              <w:right w:val="nil"/>
            </w:tcBorders>
            <w:noWrap/>
            <w:vAlign w:val="bottom"/>
            <w:hideMark/>
          </w:tcPr>
          <w:p w14:paraId="5F567D7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521.98</w:t>
            </w:r>
          </w:p>
        </w:tc>
        <w:tc>
          <w:tcPr>
            <w:tcW w:w="1034" w:type="dxa"/>
            <w:tcBorders>
              <w:top w:val="nil"/>
              <w:left w:val="nil"/>
              <w:bottom w:val="nil"/>
              <w:right w:val="nil"/>
            </w:tcBorders>
            <w:noWrap/>
            <w:vAlign w:val="bottom"/>
            <w:hideMark/>
          </w:tcPr>
          <w:p w14:paraId="14183DB0"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248.72</w:t>
            </w:r>
          </w:p>
        </w:tc>
        <w:tc>
          <w:tcPr>
            <w:tcW w:w="1034" w:type="dxa"/>
            <w:tcBorders>
              <w:top w:val="nil"/>
              <w:left w:val="nil"/>
              <w:bottom w:val="nil"/>
              <w:right w:val="nil"/>
            </w:tcBorders>
            <w:noWrap/>
            <w:vAlign w:val="bottom"/>
            <w:hideMark/>
          </w:tcPr>
          <w:p w14:paraId="01033B4B"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251.65</w:t>
            </w:r>
          </w:p>
        </w:tc>
        <w:tc>
          <w:tcPr>
            <w:tcW w:w="877" w:type="dxa"/>
            <w:tcBorders>
              <w:top w:val="nil"/>
              <w:left w:val="nil"/>
              <w:bottom w:val="nil"/>
              <w:right w:val="nil"/>
            </w:tcBorders>
            <w:noWrap/>
            <w:vAlign w:val="bottom"/>
            <w:hideMark/>
          </w:tcPr>
          <w:p w14:paraId="7406621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nil"/>
              <w:right w:val="nil"/>
            </w:tcBorders>
            <w:noWrap/>
            <w:vAlign w:val="bottom"/>
            <w:hideMark/>
          </w:tcPr>
          <w:p w14:paraId="33EF09B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nil"/>
              <w:right w:val="nil"/>
            </w:tcBorders>
            <w:noWrap/>
            <w:vAlign w:val="bottom"/>
            <w:hideMark/>
          </w:tcPr>
          <w:p w14:paraId="7455922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562.40</w:t>
            </w:r>
          </w:p>
        </w:tc>
        <w:tc>
          <w:tcPr>
            <w:tcW w:w="1034" w:type="dxa"/>
            <w:tcBorders>
              <w:top w:val="nil"/>
              <w:left w:val="nil"/>
              <w:bottom w:val="nil"/>
              <w:right w:val="nil"/>
            </w:tcBorders>
            <w:noWrap/>
            <w:vAlign w:val="bottom"/>
            <w:hideMark/>
          </w:tcPr>
          <w:p w14:paraId="11D554CA"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773.63</w:t>
            </w:r>
          </w:p>
        </w:tc>
      </w:tr>
      <w:tr w:rsidR="00AE4337" w:rsidRPr="00520ABB" w14:paraId="3F92738D" w14:textId="77777777" w:rsidTr="000739C5">
        <w:trPr>
          <w:trHeight w:hRule="exact" w:val="284"/>
        </w:trPr>
        <w:tc>
          <w:tcPr>
            <w:tcW w:w="1548" w:type="dxa"/>
            <w:tcBorders>
              <w:top w:val="nil"/>
              <w:left w:val="nil"/>
              <w:bottom w:val="single" w:sz="4" w:space="0" w:color="auto"/>
              <w:right w:val="nil"/>
            </w:tcBorders>
            <w:noWrap/>
            <w:vAlign w:val="bottom"/>
            <w:hideMark/>
          </w:tcPr>
          <w:p w14:paraId="06FD0B83"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Onion-MD</w:t>
            </w:r>
          </w:p>
        </w:tc>
        <w:tc>
          <w:tcPr>
            <w:tcW w:w="998" w:type="dxa"/>
            <w:tcBorders>
              <w:top w:val="nil"/>
              <w:left w:val="nil"/>
              <w:bottom w:val="single" w:sz="4" w:space="0" w:color="auto"/>
              <w:right w:val="nil"/>
            </w:tcBorders>
            <w:noWrap/>
            <w:vAlign w:val="bottom"/>
            <w:hideMark/>
          </w:tcPr>
          <w:p w14:paraId="34AF4515"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330.65</w:t>
            </w:r>
          </w:p>
        </w:tc>
        <w:tc>
          <w:tcPr>
            <w:tcW w:w="1034" w:type="dxa"/>
            <w:tcBorders>
              <w:top w:val="nil"/>
              <w:left w:val="nil"/>
              <w:bottom w:val="single" w:sz="4" w:space="0" w:color="auto"/>
              <w:right w:val="nil"/>
            </w:tcBorders>
            <w:noWrap/>
            <w:vAlign w:val="bottom"/>
            <w:hideMark/>
          </w:tcPr>
          <w:p w14:paraId="42F9FBB7"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426.94</w:t>
            </w:r>
          </w:p>
        </w:tc>
        <w:tc>
          <w:tcPr>
            <w:tcW w:w="1034" w:type="dxa"/>
            <w:tcBorders>
              <w:top w:val="nil"/>
              <w:left w:val="nil"/>
              <w:bottom w:val="single" w:sz="4" w:space="0" w:color="auto"/>
              <w:right w:val="nil"/>
            </w:tcBorders>
            <w:noWrap/>
            <w:vAlign w:val="bottom"/>
            <w:hideMark/>
          </w:tcPr>
          <w:p w14:paraId="0B3A611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453.73</w:t>
            </w:r>
          </w:p>
        </w:tc>
        <w:tc>
          <w:tcPr>
            <w:tcW w:w="1034" w:type="dxa"/>
            <w:tcBorders>
              <w:top w:val="nil"/>
              <w:left w:val="nil"/>
              <w:bottom w:val="single" w:sz="4" w:space="0" w:color="auto"/>
              <w:right w:val="nil"/>
            </w:tcBorders>
            <w:noWrap/>
            <w:vAlign w:val="bottom"/>
            <w:hideMark/>
          </w:tcPr>
          <w:p w14:paraId="59AB7F61"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523.80</w:t>
            </w:r>
          </w:p>
        </w:tc>
        <w:tc>
          <w:tcPr>
            <w:tcW w:w="877" w:type="dxa"/>
            <w:tcBorders>
              <w:top w:val="nil"/>
              <w:left w:val="nil"/>
              <w:bottom w:val="single" w:sz="4" w:space="0" w:color="auto"/>
              <w:right w:val="nil"/>
            </w:tcBorders>
            <w:noWrap/>
            <w:vAlign w:val="bottom"/>
            <w:hideMark/>
          </w:tcPr>
          <w:p w14:paraId="234285C8"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877" w:type="dxa"/>
            <w:tcBorders>
              <w:top w:val="nil"/>
              <w:left w:val="nil"/>
              <w:bottom w:val="single" w:sz="4" w:space="0" w:color="auto"/>
              <w:right w:val="nil"/>
            </w:tcBorders>
            <w:noWrap/>
            <w:vAlign w:val="bottom"/>
            <w:hideMark/>
          </w:tcPr>
          <w:p w14:paraId="4A12FF74"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0.00</w:t>
            </w:r>
          </w:p>
        </w:tc>
        <w:tc>
          <w:tcPr>
            <w:tcW w:w="924" w:type="dxa"/>
            <w:tcBorders>
              <w:top w:val="nil"/>
              <w:left w:val="nil"/>
              <w:bottom w:val="single" w:sz="4" w:space="0" w:color="auto"/>
              <w:right w:val="nil"/>
            </w:tcBorders>
            <w:noWrap/>
            <w:vAlign w:val="bottom"/>
            <w:hideMark/>
          </w:tcPr>
          <w:p w14:paraId="55DEEF03"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784.38</w:t>
            </w:r>
          </w:p>
        </w:tc>
        <w:tc>
          <w:tcPr>
            <w:tcW w:w="1034" w:type="dxa"/>
            <w:tcBorders>
              <w:top w:val="nil"/>
              <w:left w:val="nil"/>
              <w:bottom w:val="single" w:sz="4" w:space="0" w:color="auto"/>
              <w:right w:val="nil"/>
            </w:tcBorders>
            <w:noWrap/>
            <w:vAlign w:val="bottom"/>
            <w:hideMark/>
          </w:tcPr>
          <w:p w14:paraId="6484392E" w14:textId="77777777" w:rsidR="00AE4337" w:rsidRPr="001112F6" w:rsidRDefault="00AE4337" w:rsidP="009425F8">
            <w:pPr>
              <w:spacing w:line="360" w:lineRule="auto"/>
              <w:jc w:val="center"/>
              <w:rPr>
                <w:rFonts w:ascii="Times New Roman" w:hAnsi="Times New Roman" w:cs="Times New Roman"/>
                <w:color w:val="000000"/>
                <w:sz w:val="20"/>
                <w:szCs w:val="20"/>
              </w:rPr>
            </w:pPr>
            <w:r w:rsidRPr="001112F6">
              <w:rPr>
                <w:rFonts w:ascii="Times New Roman" w:hAnsi="Times New Roman" w:cs="Times New Roman"/>
                <w:color w:val="000000"/>
                <w:sz w:val="20"/>
                <w:szCs w:val="20"/>
              </w:rPr>
              <w:t>950.75</w:t>
            </w:r>
          </w:p>
        </w:tc>
      </w:tr>
      <w:tr w:rsidR="00AE4337" w:rsidRPr="00520ABB" w14:paraId="252B3399" w14:textId="77777777" w:rsidTr="000739C5">
        <w:trPr>
          <w:trHeight w:hRule="exact" w:val="284"/>
        </w:trPr>
        <w:tc>
          <w:tcPr>
            <w:tcW w:w="1548" w:type="dxa"/>
            <w:tcBorders>
              <w:top w:val="single" w:sz="4" w:space="0" w:color="auto"/>
              <w:left w:val="nil"/>
              <w:bottom w:val="single" w:sz="4" w:space="0" w:color="auto"/>
              <w:right w:val="nil"/>
            </w:tcBorders>
            <w:noWrap/>
            <w:vAlign w:val="bottom"/>
          </w:tcPr>
          <w:p w14:paraId="7067B9E4"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Pepper-MD</w:t>
            </w:r>
          </w:p>
        </w:tc>
        <w:tc>
          <w:tcPr>
            <w:tcW w:w="998" w:type="dxa"/>
            <w:tcBorders>
              <w:top w:val="single" w:sz="4" w:space="0" w:color="auto"/>
              <w:left w:val="nil"/>
              <w:bottom w:val="single" w:sz="4" w:space="0" w:color="auto"/>
              <w:right w:val="nil"/>
            </w:tcBorders>
            <w:noWrap/>
          </w:tcPr>
          <w:p w14:paraId="56535F94"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330.65</w:t>
            </w:r>
          </w:p>
        </w:tc>
        <w:tc>
          <w:tcPr>
            <w:tcW w:w="1034" w:type="dxa"/>
            <w:tcBorders>
              <w:top w:val="single" w:sz="4" w:space="0" w:color="auto"/>
              <w:left w:val="nil"/>
              <w:bottom w:val="single" w:sz="4" w:space="0" w:color="auto"/>
              <w:right w:val="nil"/>
            </w:tcBorders>
            <w:noWrap/>
          </w:tcPr>
          <w:p w14:paraId="5786A56E"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426.94</w:t>
            </w:r>
          </w:p>
        </w:tc>
        <w:tc>
          <w:tcPr>
            <w:tcW w:w="1034" w:type="dxa"/>
            <w:tcBorders>
              <w:top w:val="single" w:sz="4" w:space="0" w:color="auto"/>
              <w:left w:val="nil"/>
              <w:bottom w:val="single" w:sz="4" w:space="0" w:color="auto"/>
              <w:right w:val="nil"/>
            </w:tcBorders>
            <w:noWrap/>
          </w:tcPr>
          <w:p w14:paraId="63853FAE"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453.73</w:t>
            </w:r>
          </w:p>
        </w:tc>
        <w:tc>
          <w:tcPr>
            <w:tcW w:w="1034" w:type="dxa"/>
            <w:tcBorders>
              <w:top w:val="single" w:sz="4" w:space="0" w:color="auto"/>
              <w:left w:val="nil"/>
              <w:bottom w:val="single" w:sz="4" w:space="0" w:color="auto"/>
              <w:right w:val="nil"/>
            </w:tcBorders>
            <w:noWrap/>
          </w:tcPr>
          <w:p w14:paraId="09E8E46F"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523.80</w:t>
            </w:r>
          </w:p>
        </w:tc>
        <w:tc>
          <w:tcPr>
            <w:tcW w:w="877" w:type="dxa"/>
            <w:tcBorders>
              <w:top w:val="single" w:sz="4" w:space="0" w:color="auto"/>
              <w:left w:val="nil"/>
              <w:bottom w:val="single" w:sz="4" w:space="0" w:color="auto"/>
              <w:right w:val="nil"/>
            </w:tcBorders>
            <w:noWrap/>
          </w:tcPr>
          <w:p w14:paraId="46903138"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877" w:type="dxa"/>
            <w:tcBorders>
              <w:top w:val="single" w:sz="4" w:space="0" w:color="auto"/>
              <w:left w:val="nil"/>
              <w:bottom w:val="single" w:sz="4" w:space="0" w:color="auto"/>
              <w:right w:val="nil"/>
            </w:tcBorders>
            <w:noWrap/>
          </w:tcPr>
          <w:p w14:paraId="24BD0258"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924" w:type="dxa"/>
            <w:tcBorders>
              <w:top w:val="single" w:sz="4" w:space="0" w:color="auto"/>
              <w:left w:val="nil"/>
              <w:bottom w:val="single" w:sz="4" w:space="0" w:color="auto"/>
              <w:right w:val="nil"/>
            </w:tcBorders>
            <w:noWrap/>
          </w:tcPr>
          <w:p w14:paraId="020FAB03"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784.38</w:t>
            </w:r>
          </w:p>
        </w:tc>
        <w:tc>
          <w:tcPr>
            <w:tcW w:w="1034" w:type="dxa"/>
            <w:tcBorders>
              <w:top w:val="single" w:sz="4" w:space="0" w:color="auto"/>
              <w:left w:val="nil"/>
              <w:bottom w:val="single" w:sz="4" w:space="0" w:color="auto"/>
              <w:right w:val="nil"/>
            </w:tcBorders>
            <w:noWrap/>
          </w:tcPr>
          <w:p w14:paraId="2E2038AE"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950.75</w:t>
            </w:r>
          </w:p>
        </w:tc>
      </w:tr>
      <w:tr w:rsidR="00AE4337" w:rsidRPr="00520ABB" w14:paraId="4B8027B0" w14:textId="77777777" w:rsidTr="000739C5">
        <w:trPr>
          <w:trHeight w:hRule="exact" w:val="284"/>
        </w:trPr>
        <w:tc>
          <w:tcPr>
            <w:tcW w:w="1548" w:type="dxa"/>
            <w:tcBorders>
              <w:top w:val="single" w:sz="4" w:space="0" w:color="auto"/>
              <w:left w:val="nil"/>
              <w:bottom w:val="single" w:sz="4" w:space="0" w:color="auto"/>
              <w:right w:val="nil"/>
            </w:tcBorders>
            <w:noWrap/>
            <w:vAlign w:val="bottom"/>
            <w:hideMark/>
          </w:tcPr>
          <w:p w14:paraId="05672A89"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Mean</w:t>
            </w:r>
          </w:p>
        </w:tc>
        <w:tc>
          <w:tcPr>
            <w:tcW w:w="998" w:type="dxa"/>
            <w:tcBorders>
              <w:top w:val="single" w:sz="4" w:space="0" w:color="auto"/>
              <w:left w:val="nil"/>
              <w:bottom w:val="single" w:sz="4" w:space="0" w:color="auto"/>
              <w:right w:val="nil"/>
            </w:tcBorders>
            <w:noWrap/>
            <w:hideMark/>
          </w:tcPr>
          <w:p w14:paraId="61D774DA"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284.73</w:t>
            </w:r>
          </w:p>
        </w:tc>
        <w:tc>
          <w:tcPr>
            <w:tcW w:w="1034" w:type="dxa"/>
            <w:tcBorders>
              <w:top w:val="single" w:sz="4" w:space="0" w:color="auto"/>
              <w:left w:val="nil"/>
              <w:bottom w:val="single" w:sz="4" w:space="0" w:color="auto"/>
              <w:right w:val="nil"/>
            </w:tcBorders>
            <w:noWrap/>
            <w:hideMark/>
          </w:tcPr>
          <w:p w14:paraId="21AABA0C"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447.24</w:t>
            </w:r>
          </w:p>
        </w:tc>
        <w:tc>
          <w:tcPr>
            <w:tcW w:w="1034" w:type="dxa"/>
            <w:tcBorders>
              <w:top w:val="single" w:sz="4" w:space="0" w:color="auto"/>
              <w:left w:val="nil"/>
              <w:bottom w:val="single" w:sz="4" w:space="0" w:color="auto"/>
              <w:right w:val="nil"/>
            </w:tcBorders>
            <w:noWrap/>
            <w:hideMark/>
          </w:tcPr>
          <w:p w14:paraId="2DB01296"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389.53</w:t>
            </w:r>
          </w:p>
        </w:tc>
        <w:tc>
          <w:tcPr>
            <w:tcW w:w="1034" w:type="dxa"/>
            <w:tcBorders>
              <w:top w:val="single" w:sz="4" w:space="0" w:color="auto"/>
              <w:left w:val="nil"/>
              <w:bottom w:val="single" w:sz="4" w:space="0" w:color="auto"/>
              <w:right w:val="nil"/>
            </w:tcBorders>
            <w:noWrap/>
            <w:hideMark/>
          </w:tcPr>
          <w:p w14:paraId="56C5CF1F"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656.49</w:t>
            </w:r>
          </w:p>
        </w:tc>
        <w:tc>
          <w:tcPr>
            <w:tcW w:w="877" w:type="dxa"/>
            <w:tcBorders>
              <w:top w:val="single" w:sz="4" w:space="0" w:color="auto"/>
              <w:left w:val="nil"/>
              <w:bottom w:val="single" w:sz="4" w:space="0" w:color="auto"/>
              <w:right w:val="nil"/>
            </w:tcBorders>
            <w:noWrap/>
            <w:hideMark/>
          </w:tcPr>
          <w:p w14:paraId="7DA7AECD"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877" w:type="dxa"/>
            <w:tcBorders>
              <w:top w:val="single" w:sz="4" w:space="0" w:color="auto"/>
              <w:left w:val="nil"/>
              <w:bottom w:val="single" w:sz="4" w:space="0" w:color="auto"/>
              <w:right w:val="nil"/>
            </w:tcBorders>
            <w:noWrap/>
            <w:hideMark/>
          </w:tcPr>
          <w:p w14:paraId="24E9E6CF"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924" w:type="dxa"/>
            <w:tcBorders>
              <w:top w:val="single" w:sz="4" w:space="0" w:color="auto"/>
              <w:left w:val="nil"/>
              <w:bottom w:val="single" w:sz="4" w:space="0" w:color="auto"/>
              <w:right w:val="nil"/>
            </w:tcBorders>
            <w:noWrap/>
            <w:hideMark/>
          </w:tcPr>
          <w:p w14:paraId="3C486219"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674.26</w:t>
            </w:r>
          </w:p>
        </w:tc>
        <w:tc>
          <w:tcPr>
            <w:tcW w:w="1034" w:type="dxa"/>
            <w:tcBorders>
              <w:top w:val="single" w:sz="4" w:space="0" w:color="auto"/>
              <w:left w:val="nil"/>
              <w:bottom w:val="single" w:sz="4" w:space="0" w:color="auto"/>
              <w:right w:val="nil"/>
            </w:tcBorders>
            <w:noWrap/>
            <w:hideMark/>
          </w:tcPr>
          <w:p w14:paraId="3FE83D30"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1103.74</w:t>
            </w:r>
          </w:p>
        </w:tc>
      </w:tr>
      <w:tr w:rsidR="00AE4337" w:rsidRPr="00520ABB" w14:paraId="1A9A0822" w14:textId="77777777" w:rsidTr="000739C5">
        <w:trPr>
          <w:trHeight w:hRule="exact" w:val="284"/>
        </w:trPr>
        <w:tc>
          <w:tcPr>
            <w:tcW w:w="1548" w:type="dxa"/>
            <w:tcBorders>
              <w:top w:val="single" w:sz="4" w:space="0" w:color="auto"/>
              <w:left w:val="nil"/>
              <w:bottom w:val="single" w:sz="4" w:space="0" w:color="auto"/>
              <w:right w:val="nil"/>
            </w:tcBorders>
            <w:noWrap/>
            <w:vAlign w:val="bottom"/>
            <w:hideMark/>
          </w:tcPr>
          <w:p w14:paraId="0E7F6F32" w14:textId="77777777" w:rsidR="00AE4337" w:rsidRPr="001112F6" w:rsidRDefault="00AE4337" w:rsidP="009425F8">
            <w:pPr>
              <w:spacing w:after="0" w:line="360" w:lineRule="auto"/>
              <w:rPr>
                <w:rFonts w:ascii="Times New Roman" w:eastAsia="Times New Roman" w:hAnsi="Times New Roman" w:cs="Times New Roman"/>
                <w:color w:val="000000"/>
                <w:sz w:val="20"/>
                <w:szCs w:val="20"/>
                <w:lang w:val="en-GB" w:eastAsia="en-GB"/>
              </w:rPr>
            </w:pPr>
            <w:r w:rsidRPr="001112F6">
              <w:rPr>
                <w:rFonts w:ascii="Times New Roman" w:eastAsia="Times New Roman" w:hAnsi="Times New Roman" w:cs="Times New Roman"/>
                <w:color w:val="000000"/>
                <w:sz w:val="20"/>
                <w:szCs w:val="20"/>
                <w:lang w:val="en-GB" w:eastAsia="en-GB"/>
              </w:rPr>
              <w:t>St. Dev</w:t>
            </w:r>
          </w:p>
        </w:tc>
        <w:tc>
          <w:tcPr>
            <w:tcW w:w="998" w:type="dxa"/>
            <w:tcBorders>
              <w:top w:val="nil"/>
              <w:left w:val="nil"/>
              <w:bottom w:val="single" w:sz="4" w:space="0" w:color="auto"/>
              <w:right w:val="nil"/>
            </w:tcBorders>
            <w:noWrap/>
            <w:hideMark/>
          </w:tcPr>
          <w:p w14:paraId="49D985FD"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113.83</w:t>
            </w:r>
          </w:p>
        </w:tc>
        <w:tc>
          <w:tcPr>
            <w:tcW w:w="1034" w:type="dxa"/>
            <w:tcBorders>
              <w:top w:val="nil"/>
              <w:left w:val="nil"/>
              <w:bottom w:val="single" w:sz="4" w:space="0" w:color="auto"/>
              <w:right w:val="nil"/>
            </w:tcBorders>
            <w:noWrap/>
            <w:hideMark/>
          </w:tcPr>
          <w:p w14:paraId="38F616EC"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204.33</w:t>
            </w:r>
          </w:p>
        </w:tc>
        <w:tc>
          <w:tcPr>
            <w:tcW w:w="1034" w:type="dxa"/>
            <w:tcBorders>
              <w:top w:val="nil"/>
              <w:left w:val="nil"/>
              <w:bottom w:val="single" w:sz="4" w:space="0" w:color="auto"/>
              <w:right w:val="nil"/>
            </w:tcBorders>
            <w:noWrap/>
            <w:hideMark/>
          </w:tcPr>
          <w:p w14:paraId="53DA37AC"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79.07</w:t>
            </w:r>
          </w:p>
        </w:tc>
        <w:tc>
          <w:tcPr>
            <w:tcW w:w="1034" w:type="dxa"/>
            <w:tcBorders>
              <w:top w:val="nil"/>
              <w:left w:val="nil"/>
              <w:bottom w:val="single" w:sz="4" w:space="0" w:color="auto"/>
              <w:right w:val="nil"/>
            </w:tcBorders>
            <w:noWrap/>
            <w:hideMark/>
          </w:tcPr>
          <w:p w14:paraId="75969673"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390.55</w:t>
            </w:r>
          </w:p>
        </w:tc>
        <w:tc>
          <w:tcPr>
            <w:tcW w:w="877" w:type="dxa"/>
            <w:tcBorders>
              <w:top w:val="nil"/>
              <w:left w:val="nil"/>
              <w:bottom w:val="single" w:sz="4" w:space="0" w:color="auto"/>
              <w:right w:val="nil"/>
            </w:tcBorders>
            <w:noWrap/>
            <w:hideMark/>
          </w:tcPr>
          <w:p w14:paraId="2D16B93B"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877" w:type="dxa"/>
            <w:tcBorders>
              <w:top w:val="nil"/>
              <w:left w:val="nil"/>
              <w:bottom w:val="single" w:sz="4" w:space="0" w:color="auto"/>
              <w:right w:val="nil"/>
            </w:tcBorders>
            <w:noWrap/>
            <w:hideMark/>
          </w:tcPr>
          <w:p w14:paraId="5BCCE539"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0.00</w:t>
            </w:r>
          </w:p>
        </w:tc>
        <w:tc>
          <w:tcPr>
            <w:tcW w:w="924" w:type="dxa"/>
            <w:tcBorders>
              <w:top w:val="nil"/>
              <w:left w:val="nil"/>
              <w:bottom w:val="single" w:sz="4" w:space="0" w:color="auto"/>
              <w:right w:val="nil"/>
            </w:tcBorders>
            <w:noWrap/>
            <w:hideMark/>
          </w:tcPr>
          <w:p w14:paraId="5E829EE9"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147.33</w:t>
            </w:r>
          </w:p>
        </w:tc>
        <w:tc>
          <w:tcPr>
            <w:tcW w:w="1034" w:type="dxa"/>
            <w:tcBorders>
              <w:top w:val="nil"/>
              <w:left w:val="nil"/>
              <w:bottom w:val="single" w:sz="4" w:space="0" w:color="auto"/>
              <w:right w:val="nil"/>
            </w:tcBorders>
            <w:noWrap/>
            <w:hideMark/>
          </w:tcPr>
          <w:p w14:paraId="54173D5D" w14:textId="77777777" w:rsidR="00AE4337" w:rsidRPr="001112F6" w:rsidRDefault="00AE4337" w:rsidP="009425F8">
            <w:pPr>
              <w:spacing w:line="360" w:lineRule="auto"/>
              <w:jc w:val="center"/>
              <w:rPr>
                <w:rFonts w:ascii="Times New Roman" w:hAnsi="Times New Roman" w:cs="Times New Roman"/>
                <w:sz w:val="20"/>
                <w:szCs w:val="20"/>
              </w:rPr>
            </w:pPr>
            <w:r w:rsidRPr="001112F6">
              <w:rPr>
                <w:rFonts w:ascii="Times New Roman" w:hAnsi="Times New Roman" w:cs="Times New Roman"/>
                <w:sz w:val="20"/>
                <w:szCs w:val="20"/>
              </w:rPr>
              <w:t>466.04</w:t>
            </w:r>
          </w:p>
        </w:tc>
      </w:tr>
    </w:tbl>
    <w:p w14:paraId="2236B0AF" w14:textId="77777777" w:rsidR="00AE4337" w:rsidRPr="00520ABB" w:rsidRDefault="00AE4337" w:rsidP="009425F8">
      <w:pPr>
        <w:spacing w:line="360" w:lineRule="auto"/>
        <w:jc w:val="both"/>
        <w:rPr>
          <w:rFonts w:ascii="Times New Roman" w:hAnsi="Times New Roman" w:cs="Times New Roman"/>
          <w:i/>
          <w:sz w:val="18"/>
          <w:szCs w:val="18"/>
        </w:rPr>
      </w:pPr>
      <w:r w:rsidRPr="00520ABB">
        <w:rPr>
          <w:rFonts w:ascii="Times New Roman" w:hAnsi="Times New Roman" w:cs="Times New Roman"/>
          <w:i/>
          <w:sz w:val="18"/>
          <w:szCs w:val="18"/>
        </w:rPr>
        <w:t xml:space="preserve">*ND stands for No data. </w:t>
      </w:r>
    </w:p>
    <w:p w14:paraId="2F788673" w14:textId="77777777" w:rsidR="005C7ECA" w:rsidRPr="001112F6" w:rsidRDefault="00986185" w:rsidP="009425F8">
      <w:pPr>
        <w:pStyle w:val="Heading3"/>
        <w:spacing w:line="360" w:lineRule="auto"/>
        <w:rPr>
          <w:rFonts w:ascii="Times New Roman" w:hAnsi="Times New Roman" w:cs="Times New Roman"/>
          <w:b/>
          <w:i/>
          <w:color w:val="auto"/>
          <w:sz w:val="22"/>
        </w:rPr>
      </w:pPr>
      <w:r w:rsidRPr="001112F6">
        <w:rPr>
          <w:rFonts w:ascii="Times New Roman" w:hAnsi="Times New Roman" w:cs="Times New Roman"/>
          <w:b/>
          <w:i/>
          <w:color w:val="auto"/>
          <w:sz w:val="22"/>
        </w:rPr>
        <w:t xml:space="preserve">3.2.1 </w:t>
      </w:r>
      <w:r w:rsidR="005C7ECA" w:rsidRPr="001112F6">
        <w:rPr>
          <w:rFonts w:ascii="Times New Roman" w:hAnsi="Times New Roman" w:cs="Times New Roman"/>
          <w:b/>
          <w:i/>
          <w:color w:val="auto"/>
          <w:sz w:val="22"/>
        </w:rPr>
        <w:t xml:space="preserve">WF </w:t>
      </w:r>
      <w:r w:rsidR="00C268D3" w:rsidRPr="001112F6">
        <w:rPr>
          <w:rFonts w:ascii="Times New Roman" w:hAnsi="Times New Roman" w:cs="Times New Roman"/>
          <w:b/>
          <w:i/>
          <w:color w:val="auto"/>
          <w:sz w:val="22"/>
        </w:rPr>
        <w:t xml:space="preserve">Reducing </w:t>
      </w:r>
      <w:r w:rsidR="005C7ECA" w:rsidRPr="001112F6">
        <w:rPr>
          <w:rFonts w:ascii="Times New Roman" w:hAnsi="Times New Roman" w:cs="Times New Roman"/>
          <w:b/>
          <w:i/>
          <w:color w:val="auto"/>
          <w:sz w:val="22"/>
        </w:rPr>
        <w:t xml:space="preserve">Strategies </w:t>
      </w:r>
    </w:p>
    <w:p w14:paraId="3DCAAE7D" w14:textId="512C117D" w:rsidR="000863F7" w:rsidRPr="001112F6" w:rsidRDefault="0087179F"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 xml:space="preserve">WF and </w:t>
      </w:r>
      <w:r w:rsidR="005C7ECA" w:rsidRPr="001112F6">
        <w:rPr>
          <w:rFonts w:ascii="Times New Roman" w:hAnsi="Times New Roman" w:cs="Times New Roman"/>
          <w:szCs w:val="24"/>
        </w:rPr>
        <w:t xml:space="preserve">WUE </w:t>
      </w:r>
      <w:r w:rsidR="00E82330" w:rsidRPr="001112F6">
        <w:rPr>
          <w:rFonts w:ascii="Times New Roman" w:hAnsi="Times New Roman" w:cs="Times New Roman"/>
          <w:szCs w:val="24"/>
        </w:rPr>
        <w:t xml:space="preserve">have </w:t>
      </w:r>
      <w:r w:rsidRPr="001112F6">
        <w:rPr>
          <w:rFonts w:ascii="Times New Roman" w:hAnsi="Times New Roman" w:cs="Times New Roman"/>
          <w:szCs w:val="24"/>
        </w:rPr>
        <w:t>an inverse relation</w:t>
      </w:r>
      <w:r w:rsidR="00CD3B73" w:rsidRPr="001112F6">
        <w:rPr>
          <w:rFonts w:ascii="Times New Roman" w:hAnsi="Times New Roman" w:cs="Times New Roman"/>
          <w:szCs w:val="24"/>
        </w:rPr>
        <w:t xml:space="preserve"> </w:t>
      </w:r>
      <w:r w:rsidR="008F0542" w:rsidRPr="001112F6">
        <w:rPr>
          <w:rFonts w:ascii="Times New Roman" w:hAnsi="Times New Roman" w:cs="Times New Roman"/>
          <w:szCs w:val="24"/>
        </w:rPr>
        <w:t>[28]</w:t>
      </w:r>
      <w:r w:rsidRPr="001112F6">
        <w:rPr>
          <w:rFonts w:ascii="Times New Roman" w:hAnsi="Times New Roman" w:cs="Times New Roman"/>
          <w:szCs w:val="24"/>
        </w:rPr>
        <w:t xml:space="preserve">. To reduce the WF of a crop we should follow strategies that increase WUE which include deficit irrigation, </w:t>
      </w:r>
      <w:r w:rsidR="00976952" w:rsidRPr="001112F6">
        <w:rPr>
          <w:rFonts w:ascii="Times New Roman" w:hAnsi="Times New Roman" w:cs="Times New Roman"/>
          <w:szCs w:val="24"/>
        </w:rPr>
        <w:t>increasing</w:t>
      </w:r>
      <w:r w:rsidRPr="001112F6">
        <w:rPr>
          <w:rFonts w:ascii="Times New Roman" w:hAnsi="Times New Roman" w:cs="Times New Roman"/>
          <w:szCs w:val="24"/>
        </w:rPr>
        <w:t xml:space="preserve"> irrigation interval, reducing ET through surface mulching, </w:t>
      </w:r>
      <w:r w:rsidR="00976952" w:rsidRPr="001112F6">
        <w:rPr>
          <w:rFonts w:ascii="Times New Roman" w:hAnsi="Times New Roman" w:cs="Times New Roman"/>
          <w:szCs w:val="24"/>
        </w:rPr>
        <w:t xml:space="preserve">using </w:t>
      </w:r>
      <w:r w:rsidRPr="001112F6">
        <w:rPr>
          <w:rFonts w:ascii="Times New Roman" w:hAnsi="Times New Roman" w:cs="Times New Roman"/>
          <w:szCs w:val="24"/>
        </w:rPr>
        <w:t xml:space="preserve">greenhouse systems, </w:t>
      </w:r>
      <w:r w:rsidR="00976952" w:rsidRPr="001112F6">
        <w:rPr>
          <w:rFonts w:ascii="Times New Roman" w:hAnsi="Times New Roman" w:cs="Times New Roman"/>
          <w:szCs w:val="24"/>
        </w:rPr>
        <w:t xml:space="preserve">promoting </w:t>
      </w:r>
      <w:r w:rsidRPr="001112F6">
        <w:rPr>
          <w:rFonts w:ascii="Times New Roman" w:hAnsi="Times New Roman" w:cs="Times New Roman"/>
          <w:szCs w:val="24"/>
        </w:rPr>
        <w:t>drip irrigation systems</w:t>
      </w:r>
      <w:r w:rsidR="00686E6A" w:rsidRPr="001112F6">
        <w:rPr>
          <w:rFonts w:ascii="Times New Roman" w:hAnsi="Times New Roman" w:cs="Times New Roman"/>
          <w:szCs w:val="24"/>
        </w:rPr>
        <w:t>,</w:t>
      </w:r>
      <w:r w:rsidRPr="001112F6">
        <w:rPr>
          <w:rFonts w:ascii="Times New Roman" w:hAnsi="Times New Roman" w:cs="Times New Roman"/>
          <w:szCs w:val="24"/>
        </w:rPr>
        <w:t xml:space="preserve"> and </w:t>
      </w:r>
      <w:r w:rsidR="00976952" w:rsidRPr="001112F6">
        <w:rPr>
          <w:rFonts w:ascii="Times New Roman" w:hAnsi="Times New Roman" w:cs="Times New Roman"/>
          <w:szCs w:val="24"/>
        </w:rPr>
        <w:t xml:space="preserve">introducing </w:t>
      </w:r>
      <w:r w:rsidRPr="001112F6">
        <w:rPr>
          <w:rFonts w:ascii="Times New Roman" w:hAnsi="Times New Roman" w:cs="Times New Roman"/>
          <w:szCs w:val="24"/>
        </w:rPr>
        <w:t xml:space="preserve">conservation agriculture </w:t>
      </w:r>
      <w:r w:rsidR="00976952" w:rsidRPr="001112F6">
        <w:rPr>
          <w:rFonts w:ascii="Times New Roman" w:hAnsi="Times New Roman" w:cs="Times New Roman"/>
          <w:szCs w:val="24"/>
        </w:rPr>
        <w:t>with</w:t>
      </w:r>
      <w:r w:rsidRPr="001112F6">
        <w:rPr>
          <w:rFonts w:ascii="Times New Roman" w:hAnsi="Times New Roman" w:cs="Times New Roman"/>
          <w:szCs w:val="24"/>
        </w:rPr>
        <w:t xml:space="preserve"> appropriate fertilizer</w:t>
      </w:r>
      <w:r w:rsidR="00976952" w:rsidRPr="001112F6">
        <w:rPr>
          <w:rFonts w:ascii="Times New Roman" w:hAnsi="Times New Roman" w:cs="Times New Roman"/>
          <w:szCs w:val="24"/>
        </w:rPr>
        <w:t xml:space="preserve"> uses</w:t>
      </w:r>
      <w:r w:rsidR="00270A10" w:rsidRPr="001112F6">
        <w:rPr>
          <w:rFonts w:ascii="Times New Roman" w:hAnsi="Times New Roman" w:cs="Times New Roman"/>
          <w:szCs w:val="24"/>
        </w:rPr>
        <w:t xml:space="preserve"> th</w:t>
      </w:r>
      <w:r w:rsidR="00686E6A" w:rsidRPr="001112F6">
        <w:rPr>
          <w:rFonts w:ascii="Times New Roman" w:hAnsi="Times New Roman" w:cs="Times New Roman"/>
          <w:szCs w:val="24"/>
        </w:rPr>
        <w:t>r</w:t>
      </w:r>
      <w:r w:rsidR="00270A10" w:rsidRPr="001112F6">
        <w:rPr>
          <w:rFonts w:ascii="Times New Roman" w:hAnsi="Times New Roman" w:cs="Times New Roman"/>
          <w:szCs w:val="24"/>
        </w:rPr>
        <w:t>ough it also increases grey WFs</w:t>
      </w:r>
      <w:r w:rsidR="00CD3B73" w:rsidRPr="001112F6">
        <w:rPr>
          <w:rFonts w:ascii="Times New Roman" w:hAnsi="Times New Roman" w:cs="Times New Roman"/>
          <w:szCs w:val="24"/>
        </w:rPr>
        <w:t xml:space="preserve"> </w:t>
      </w:r>
      <w:r w:rsidR="008F0542" w:rsidRPr="001112F6">
        <w:rPr>
          <w:rFonts w:ascii="Times New Roman" w:hAnsi="Times New Roman" w:cs="Times New Roman"/>
          <w:szCs w:val="24"/>
        </w:rPr>
        <w:t>[29]</w:t>
      </w:r>
      <w:r w:rsidRPr="001112F6">
        <w:rPr>
          <w:rFonts w:ascii="Times New Roman" w:hAnsi="Times New Roman" w:cs="Times New Roman"/>
          <w:szCs w:val="24"/>
        </w:rPr>
        <w:t xml:space="preserve">. Reducing the irrigation water from </w:t>
      </w:r>
      <w:r w:rsidR="00976952" w:rsidRPr="001112F6">
        <w:rPr>
          <w:rFonts w:ascii="Times New Roman" w:hAnsi="Times New Roman" w:cs="Times New Roman"/>
          <w:szCs w:val="24"/>
        </w:rPr>
        <w:t>the crop</w:t>
      </w:r>
      <w:r w:rsidR="00686E6A" w:rsidRPr="001112F6">
        <w:rPr>
          <w:rFonts w:ascii="Times New Roman" w:hAnsi="Times New Roman" w:cs="Times New Roman"/>
          <w:szCs w:val="24"/>
        </w:rPr>
        <w:t>'</w:t>
      </w:r>
      <w:r w:rsidR="00976952" w:rsidRPr="001112F6">
        <w:rPr>
          <w:rFonts w:ascii="Times New Roman" w:hAnsi="Times New Roman" w:cs="Times New Roman"/>
          <w:szCs w:val="24"/>
        </w:rPr>
        <w:t xml:space="preserve">s optimum requirement </w:t>
      </w:r>
      <w:r w:rsidRPr="001112F6">
        <w:rPr>
          <w:rFonts w:ascii="Times New Roman" w:hAnsi="Times New Roman" w:cs="Times New Roman"/>
          <w:szCs w:val="24"/>
        </w:rPr>
        <w:t>(100% crop nee</w:t>
      </w:r>
      <w:r w:rsidR="00ED0A04" w:rsidRPr="001112F6">
        <w:rPr>
          <w:rFonts w:ascii="Times New Roman" w:hAnsi="Times New Roman" w:cs="Times New Roman"/>
          <w:szCs w:val="24"/>
        </w:rPr>
        <w:t xml:space="preserve">d) </w:t>
      </w:r>
      <w:r w:rsidR="00691E7C" w:rsidRPr="001112F6">
        <w:rPr>
          <w:rFonts w:ascii="Times New Roman" w:hAnsi="Times New Roman" w:cs="Times New Roman"/>
          <w:szCs w:val="24"/>
        </w:rPr>
        <w:t xml:space="preserve">(Figure </w:t>
      </w:r>
      <w:r w:rsidR="00205B5F" w:rsidRPr="001112F6">
        <w:rPr>
          <w:rFonts w:ascii="Times New Roman" w:hAnsi="Times New Roman" w:cs="Times New Roman"/>
          <w:szCs w:val="24"/>
        </w:rPr>
        <w:t>4</w:t>
      </w:r>
      <w:r w:rsidR="00691E7C" w:rsidRPr="001112F6">
        <w:rPr>
          <w:rFonts w:ascii="Times New Roman" w:hAnsi="Times New Roman" w:cs="Times New Roman"/>
          <w:szCs w:val="24"/>
        </w:rPr>
        <w:t xml:space="preserve">a), use of surface mulches during </w:t>
      </w:r>
      <w:r w:rsidR="00E82330" w:rsidRPr="001112F6">
        <w:rPr>
          <w:rFonts w:ascii="Times New Roman" w:hAnsi="Times New Roman" w:cs="Times New Roman"/>
          <w:szCs w:val="24"/>
        </w:rPr>
        <w:t xml:space="preserve">the </w:t>
      </w:r>
      <w:r w:rsidR="00691E7C" w:rsidRPr="001112F6">
        <w:rPr>
          <w:rFonts w:ascii="Times New Roman" w:hAnsi="Times New Roman" w:cs="Times New Roman"/>
          <w:szCs w:val="24"/>
        </w:rPr>
        <w:t xml:space="preserve">crop growth period (Figure </w:t>
      </w:r>
      <w:r w:rsidR="00205B5F" w:rsidRPr="001112F6">
        <w:rPr>
          <w:rFonts w:ascii="Times New Roman" w:hAnsi="Times New Roman" w:cs="Times New Roman"/>
          <w:szCs w:val="24"/>
        </w:rPr>
        <w:t>4</w:t>
      </w:r>
      <w:r w:rsidR="00691E7C" w:rsidRPr="001112F6">
        <w:rPr>
          <w:rFonts w:ascii="Times New Roman" w:hAnsi="Times New Roman" w:cs="Times New Roman"/>
          <w:szCs w:val="24"/>
        </w:rPr>
        <w:t>c)</w:t>
      </w:r>
      <w:r w:rsidR="00686E6A" w:rsidRPr="001112F6">
        <w:rPr>
          <w:rFonts w:ascii="Times New Roman" w:hAnsi="Times New Roman" w:cs="Times New Roman"/>
          <w:szCs w:val="24"/>
        </w:rPr>
        <w:t>,</w:t>
      </w:r>
      <w:r w:rsidR="00691E7C" w:rsidRPr="001112F6">
        <w:rPr>
          <w:rFonts w:ascii="Times New Roman" w:hAnsi="Times New Roman" w:cs="Times New Roman"/>
          <w:szCs w:val="24"/>
        </w:rPr>
        <w:t xml:space="preserve"> and use of drip irrigation and appropriate fertilizers (Figure </w:t>
      </w:r>
      <w:r w:rsidR="00205B5F" w:rsidRPr="001112F6">
        <w:rPr>
          <w:rFonts w:ascii="Times New Roman" w:hAnsi="Times New Roman" w:cs="Times New Roman"/>
          <w:szCs w:val="24"/>
        </w:rPr>
        <w:t>4</w:t>
      </w:r>
      <w:r w:rsidR="00691E7C" w:rsidRPr="001112F6">
        <w:rPr>
          <w:rFonts w:ascii="Times New Roman" w:hAnsi="Times New Roman" w:cs="Times New Roman"/>
          <w:szCs w:val="24"/>
        </w:rPr>
        <w:t xml:space="preserve">e) </w:t>
      </w:r>
      <w:r w:rsidR="00ED0A04" w:rsidRPr="001112F6">
        <w:rPr>
          <w:rFonts w:ascii="Times New Roman" w:hAnsi="Times New Roman" w:cs="Times New Roman"/>
          <w:szCs w:val="24"/>
        </w:rPr>
        <w:t>had reduced the WF</w:t>
      </w:r>
      <w:r w:rsidRPr="001112F6">
        <w:rPr>
          <w:rFonts w:ascii="Times New Roman" w:hAnsi="Times New Roman" w:cs="Times New Roman"/>
          <w:szCs w:val="24"/>
        </w:rPr>
        <w:t xml:space="preserve"> with proportional </w:t>
      </w:r>
      <w:r w:rsidR="00ED0A04" w:rsidRPr="001112F6">
        <w:rPr>
          <w:rFonts w:ascii="Times New Roman" w:hAnsi="Times New Roman" w:cs="Times New Roman"/>
          <w:szCs w:val="24"/>
        </w:rPr>
        <w:t xml:space="preserve">onion </w:t>
      </w:r>
      <w:r w:rsidRPr="001112F6">
        <w:rPr>
          <w:rFonts w:ascii="Times New Roman" w:hAnsi="Times New Roman" w:cs="Times New Roman"/>
          <w:szCs w:val="24"/>
        </w:rPr>
        <w:t xml:space="preserve">yield reduction (Figure </w:t>
      </w:r>
      <w:r w:rsidR="00A7583C" w:rsidRPr="001112F6">
        <w:rPr>
          <w:rFonts w:ascii="Times New Roman" w:hAnsi="Times New Roman" w:cs="Times New Roman"/>
          <w:szCs w:val="24"/>
        </w:rPr>
        <w:t>3</w:t>
      </w:r>
      <w:r w:rsidR="00167349" w:rsidRPr="001112F6">
        <w:rPr>
          <w:rFonts w:ascii="Times New Roman" w:hAnsi="Times New Roman" w:cs="Times New Roman"/>
          <w:szCs w:val="24"/>
        </w:rPr>
        <w:t>b</w:t>
      </w:r>
      <w:r w:rsidR="00ED0A04" w:rsidRPr="001112F6">
        <w:rPr>
          <w:rFonts w:ascii="Times New Roman" w:hAnsi="Times New Roman" w:cs="Times New Roman"/>
          <w:szCs w:val="24"/>
        </w:rPr>
        <w:t>,d,f</w:t>
      </w:r>
      <w:r w:rsidRPr="001112F6">
        <w:rPr>
          <w:rFonts w:ascii="Times New Roman" w:hAnsi="Times New Roman" w:cs="Times New Roman"/>
          <w:szCs w:val="24"/>
        </w:rPr>
        <w:t xml:space="preserve">) </w:t>
      </w:r>
      <w:r w:rsidR="00976952" w:rsidRPr="001112F6">
        <w:rPr>
          <w:rFonts w:ascii="Times New Roman" w:hAnsi="Times New Roman" w:cs="Times New Roman"/>
          <w:szCs w:val="24"/>
        </w:rPr>
        <w:t>under</w:t>
      </w:r>
      <w:r w:rsidR="00ED0A04" w:rsidRPr="001112F6">
        <w:rPr>
          <w:rFonts w:ascii="Times New Roman" w:hAnsi="Times New Roman" w:cs="Times New Roman"/>
          <w:szCs w:val="24"/>
        </w:rPr>
        <w:t xml:space="preserve"> various </w:t>
      </w:r>
      <w:r w:rsidRPr="001112F6">
        <w:rPr>
          <w:rFonts w:ascii="Times New Roman" w:hAnsi="Times New Roman" w:cs="Times New Roman"/>
          <w:szCs w:val="24"/>
        </w:rPr>
        <w:t>experiment</w:t>
      </w:r>
      <w:r w:rsidR="00CD3B73" w:rsidRPr="001112F6">
        <w:rPr>
          <w:rFonts w:ascii="Times New Roman" w:hAnsi="Times New Roman" w:cs="Times New Roman"/>
          <w:szCs w:val="24"/>
        </w:rPr>
        <w:t>s</w:t>
      </w:r>
      <w:r w:rsidRPr="001112F6">
        <w:rPr>
          <w:rFonts w:ascii="Times New Roman" w:hAnsi="Times New Roman" w:cs="Times New Roman"/>
          <w:szCs w:val="24"/>
        </w:rPr>
        <w:t xml:space="preserve"> </w:t>
      </w:r>
      <w:r w:rsidR="001527C2" w:rsidRPr="001112F6">
        <w:rPr>
          <w:rFonts w:ascii="Times New Roman" w:hAnsi="Times New Roman" w:cs="Times New Roman"/>
          <w:szCs w:val="24"/>
        </w:rPr>
        <w:t xml:space="preserve">and </w:t>
      </w:r>
      <w:r w:rsidR="00976952" w:rsidRPr="001112F6">
        <w:rPr>
          <w:rFonts w:ascii="Times New Roman" w:hAnsi="Times New Roman" w:cs="Times New Roman"/>
          <w:szCs w:val="24"/>
        </w:rPr>
        <w:t>locations</w:t>
      </w:r>
      <w:r w:rsidR="00CA08B0" w:rsidRPr="001112F6">
        <w:rPr>
          <w:rFonts w:ascii="Times New Roman" w:hAnsi="Times New Roman" w:cs="Times New Roman"/>
          <w:szCs w:val="24"/>
        </w:rPr>
        <w:t xml:space="preserve"> </w:t>
      </w:r>
      <w:r w:rsidR="008F0542" w:rsidRPr="001112F6">
        <w:rPr>
          <w:rFonts w:ascii="Times New Roman" w:hAnsi="Times New Roman" w:cs="Times New Roman"/>
          <w:szCs w:val="24"/>
        </w:rPr>
        <w:t>[22,30, 31]</w:t>
      </w:r>
      <w:r w:rsidR="005C7ECA" w:rsidRPr="001112F6">
        <w:rPr>
          <w:rFonts w:ascii="Times New Roman" w:hAnsi="Times New Roman" w:cs="Times New Roman"/>
          <w:szCs w:val="24"/>
        </w:rPr>
        <w:t>.</w:t>
      </w:r>
      <w:r w:rsidR="001527C2" w:rsidRPr="001112F6">
        <w:rPr>
          <w:rFonts w:ascii="Times New Roman" w:hAnsi="Times New Roman" w:cs="Times New Roman"/>
          <w:szCs w:val="24"/>
        </w:rPr>
        <w:t xml:space="preserve"> In general</w:t>
      </w:r>
      <w:r w:rsidR="00E82330" w:rsidRPr="001112F6">
        <w:rPr>
          <w:rFonts w:ascii="Times New Roman" w:hAnsi="Times New Roman" w:cs="Times New Roman"/>
          <w:szCs w:val="24"/>
        </w:rPr>
        <w:t>,</w:t>
      </w:r>
      <w:r w:rsidR="001527C2" w:rsidRPr="001112F6">
        <w:rPr>
          <w:rFonts w:ascii="Times New Roman" w:hAnsi="Times New Roman" w:cs="Times New Roman"/>
          <w:szCs w:val="24"/>
        </w:rPr>
        <w:t xml:space="preserve"> strategies that increase soil water by reducing deep </w:t>
      </w:r>
      <w:r w:rsidR="00B87C06" w:rsidRPr="001112F6">
        <w:rPr>
          <w:rFonts w:ascii="Times New Roman" w:hAnsi="Times New Roman" w:cs="Times New Roman"/>
          <w:szCs w:val="24"/>
        </w:rPr>
        <w:t>percolation and</w:t>
      </w:r>
      <w:r w:rsidR="001527C2" w:rsidRPr="001112F6">
        <w:rPr>
          <w:rFonts w:ascii="Times New Roman" w:hAnsi="Times New Roman" w:cs="Times New Roman"/>
          <w:szCs w:val="24"/>
        </w:rPr>
        <w:t xml:space="preserve"> those which reduce surface soil evaporation had minimized the WFs.</w:t>
      </w:r>
    </w:p>
    <w:p w14:paraId="03F6A0A6" w14:textId="77777777" w:rsidR="00AE4337" w:rsidRPr="00520ABB" w:rsidRDefault="00AE4337" w:rsidP="009425F8">
      <w:pPr>
        <w:spacing w:line="360" w:lineRule="auto"/>
        <w:jc w:val="center"/>
        <w:rPr>
          <w:rFonts w:ascii="Times New Roman" w:hAnsi="Times New Roman" w:cs="Times New Roman"/>
          <w:i/>
          <w:sz w:val="24"/>
          <w:szCs w:val="24"/>
        </w:rPr>
      </w:pPr>
      <w:r w:rsidRPr="00520ABB">
        <w:rPr>
          <w:rFonts w:ascii="Times New Roman" w:hAnsi="Times New Roman" w:cs="Times New Roman"/>
          <w:b/>
          <w:noProof/>
        </w:rPr>
        <w:lastRenderedPageBreak/>
        <w:drawing>
          <wp:inline distT="0" distB="0" distL="0" distR="0" wp14:anchorId="13102DD1" wp14:editId="7113865E">
            <wp:extent cx="5467350" cy="5261151"/>
            <wp:effectExtent l="0" t="0" r="0" b="0"/>
            <wp:docPr id="3" name="Picture 3" descr="D:\Lake Tana works\BNWI\Submited to IDR Taylo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ke Tana works\BNWI\Submited to IDR Taylor\Figure 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8425" cy="5262185"/>
                    </a:xfrm>
                    <a:prstGeom prst="rect">
                      <a:avLst/>
                    </a:prstGeom>
                    <a:noFill/>
                    <a:ln>
                      <a:noFill/>
                    </a:ln>
                  </pic:spPr>
                </pic:pic>
              </a:graphicData>
            </a:graphic>
          </wp:inline>
        </w:drawing>
      </w:r>
    </w:p>
    <w:p w14:paraId="75081668" w14:textId="79D921C7" w:rsidR="00205B5F" w:rsidRPr="00520ABB" w:rsidRDefault="00205B5F" w:rsidP="009425F8">
      <w:pPr>
        <w:spacing w:line="360" w:lineRule="auto"/>
        <w:jc w:val="both"/>
        <w:rPr>
          <w:rFonts w:ascii="Times New Roman" w:hAnsi="Times New Roman" w:cs="Times New Roman"/>
        </w:rPr>
      </w:pPr>
      <w:r w:rsidRPr="00520ABB">
        <w:rPr>
          <w:rFonts w:ascii="Times New Roman" w:hAnsi="Times New Roman" w:cs="Times New Roman"/>
        </w:rPr>
        <w:t>Figure 4: Relation of WF with ET, and Yield of onion under different experiments.</w:t>
      </w:r>
    </w:p>
    <w:p w14:paraId="4C7962BC" w14:textId="277DA638" w:rsidR="00712D94" w:rsidRPr="001112F6" w:rsidRDefault="00986185" w:rsidP="009425F8">
      <w:pPr>
        <w:pStyle w:val="Heading3"/>
        <w:spacing w:line="360" w:lineRule="auto"/>
        <w:rPr>
          <w:rFonts w:ascii="Times New Roman" w:hAnsi="Times New Roman" w:cs="Times New Roman"/>
          <w:b/>
          <w:i/>
          <w:color w:val="auto"/>
          <w:sz w:val="22"/>
        </w:rPr>
      </w:pPr>
      <w:r w:rsidRPr="001112F6">
        <w:rPr>
          <w:rFonts w:ascii="Times New Roman" w:hAnsi="Times New Roman" w:cs="Times New Roman"/>
          <w:b/>
          <w:i/>
          <w:color w:val="auto"/>
          <w:sz w:val="22"/>
        </w:rPr>
        <w:t xml:space="preserve">3.2.2 </w:t>
      </w:r>
      <w:r w:rsidR="00AD5DBA" w:rsidRPr="001112F6">
        <w:rPr>
          <w:rFonts w:ascii="Times New Roman" w:hAnsi="Times New Roman" w:cs="Times New Roman"/>
          <w:b/>
          <w:i/>
          <w:color w:val="auto"/>
          <w:sz w:val="22"/>
        </w:rPr>
        <w:t xml:space="preserve">WF </w:t>
      </w:r>
      <w:r w:rsidR="00CB5601" w:rsidRPr="001112F6">
        <w:rPr>
          <w:rFonts w:ascii="Times New Roman" w:hAnsi="Times New Roman" w:cs="Times New Roman"/>
          <w:b/>
          <w:i/>
          <w:color w:val="auto"/>
          <w:sz w:val="22"/>
        </w:rPr>
        <w:t>Increasing conditions</w:t>
      </w:r>
      <w:r w:rsidR="00AD5DBA" w:rsidRPr="001112F6">
        <w:rPr>
          <w:rFonts w:ascii="Times New Roman" w:hAnsi="Times New Roman" w:cs="Times New Roman"/>
          <w:b/>
          <w:i/>
          <w:color w:val="auto"/>
          <w:sz w:val="22"/>
        </w:rPr>
        <w:t xml:space="preserve"> </w:t>
      </w:r>
    </w:p>
    <w:p w14:paraId="67CDB710" w14:textId="271CF6E7" w:rsidR="00167349" w:rsidRPr="001112F6" w:rsidRDefault="00AD5DBA"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Blue WF can be reduced by many potential strategies and interventions</w:t>
      </w:r>
      <w:r w:rsidR="00E82330" w:rsidRPr="001112F6">
        <w:rPr>
          <w:rFonts w:ascii="Times New Roman" w:hAnsi="Times New Roman" w:cs="Times New Roman"/>
          <w:szCs w:val="24"/>
        </w:rPr>
        <w:t>,</w:t>
      </w:r>
      <w:r w:rsidRPr="001112F6">
        <w:rPr>
          <w:rFonts w:ascii="Times New Roman" w:hAnsi="Times New Roman" w:cs="Times New Roman"/>
          <w:szCs w:val="24"/>
        </w:rPr>
        <w:t xml:space="preserve"> particularly which ensure water security in dryland areas of the world.</w:t>
      </w:r>
      <w:r w:rsidR="00346407" w:rsidRPr="001112F6">
        <w:rPr>
          <w:rFonts w:ascii="Times New Roman" w:hAnsi="Times New Roman" w:cs="Times New Roman"/>
          <w:szCs w:val="24"/>
        </w:rPr>
        <w:t xml:space="preserve"> It is known that WF increases with ET (Figure </w:t>
      </w:r>
      <w:r w:rsidR="00205B5F" w:rsidRPr="001112F6">
        <w:rPr>
          <w:rFonts w:ascii="Times New Roman" w:hAnsi="Times New Roman" w:cs="Times New Roman"/>
          <w:szCs w:val="24"/>
        </w:rPr>
        <w:t>5</w:t>
      </w:r>
      <w:r w:rsidR="00167349" w:rsidRPr="001112F6">
        <w:rPr>
          <w:rFonts w:ascii="Times New Roman" w:hAnsi="Times New Roman" w:cs="Times New Roman"/>
          <w:szCs w:val="24"/>
        </w:rPr>
        <w:t>a</w:t>
      </w:r>
      <w:r w:rsidR="00346407" w:rsidRPr="001112F6">
        <w:rPr>
          <w:rFonts w:ascii="Times New Roman" w:hAnsi="Times New Roman" w:cs="Times New Roman"/>
          <w:szCs w:val="24"/>
        </w:rPr>
        <w:t>) depending on the local management and soil conditions. Allowing about &gt;20% water reduction during irrigation (Fig</w:t>
      </w:r>
      <w:r w:rsidR="008F0542" w:rsidRPr="001112F6">
        <w:rPr>
          <w:rFonts w:ascii="Times New Roman" w:hAnsi="Times New Roman" w:cs="Times New Roman"/>
          <w:szCs w:val="24"/>
        </w:rPr>
        <w:t>.</w:t>
      </w:r>
      <w:r w:rsidR="00205B5F" w:rsidRPr="001112F6">
        <w:rPr>
          <w:rFonts w:ascii="Times New Roman" w:hAnsi="Times New Roman" w:cs="Times New Roman"/>
          <w:szCs w:val="24"/>
        </w:rPr>
        <w:t>5</w:t>
      </w:r>
      <w:r w:rsidR="00167349" w:rsidRPr="001112F6">
        <w:rPr>
          <w:rFonts w:ascii="Times New Roman" w:hAnsi="Times New Roman" w:cs="Times New Roman"/>
          <w:szCs w:val="24"/>
        </w:rPr>
        <w:t>a</w:t>
      </w:r>
      <w:r w:rsidR="00346407" w:rsidRPr="001112F6">
        <w:rPr>
          <w:rFonts w:ascii="Times New Roman" w:hAnsi="Times New Roman" w:cs="Times New Roman"/>
          <w:szCs w:val="24"/>
        </w:rPr>
        <w:t>) increased the blue WF with the correspond</w:t>
      </w:r>
      <w:r w:rsidR="005D4AE9" w:rsidRPr="001112F6">
        <w:rPr>
          <w:rFonts w:ascii="Times New Roman" w:hAnsi="Times New Roman" w:cs="Times New Roman"/>
          <w:szCs w:val="24"/>
        </w:rPr>
        <w:t>ing</w:t>
      </w:r>
      <w:r w:rsidR="00346407" w:rsidRPr="001112F6">
        <w:rPr>
          <w:rFonts w:ascii="Times New Roman" w:hAnsi="Times New Roman" w:cs="Times New Roman"/>
          <w:szCs w:val="24"/>
        </w:rPr>
        <w:t xml:space="preserve"> increase in </w:t>
      </w:r>
      <w:r w:rsidR="005D4AE9" w:rsidRPr="001112F6">
        <w:rPr>
          <w:rFonts w:ascii="Times New Roman" w:hAnsi="Times New Roman" w:cs="Times New Roman"/>
          <w:szCs w:val="24"/>
        </w:rPr>
        <w:t>o</w:t>
      </w:r>
      <w:r w:rsidR="00346407" w:rsidRPr="001112F6">
        <w:rPr>
          <w:rFonts w:ascii="Times New Roman" w:hAnsi="Times New Roman" w:cs="Times New Roman"/>
          <w:szCs w:val="24"/>
        </w:rPr>
        <w:t>nion yield</w:t>
      </w:r>
      <w:r w:rsidR="005A7621" w:rsidRPr="001112F6">
        <w:rPr>
          <w:rFonts w:ascii="Times New Roman" w:hAnsi="Times New Roman" w:cs="Times New Roman"/>
          <w:szCs w:val="24"/>
        </w:rPr>
        <w:t xml:space="preserve"> (Fig</w:t>
      </w:r>
      <w:r w:rsidR="008F0542" w:rsidRPr="001112F6">
        <w:rPr>
          <w:rFonts w:ascii="Times New Roman" w:hAnsi="Times New Roman" w:cs="Times New Roman"/>
          <w:szCs w:val="24"/>
        </w:rPr>
        <w:t>.</w:t>
      </w:r>
      <w:r w:rsidR="00A7583C" w:rsidRPr="001112F6">
        <w:rPr>
          <w:rFonts w:ascii="Times New Roman" w:hAnsi="Times New Roman" w:cs="Times New Roman"/>
          <w:szCs w:val="24"/>
        </w:rPr>
        <w:t>4</w:t>
      </w:r>
      <w:r w:rsidR="00167349" w:rsidRPr="001112F6">
        <w:rPr>
          <w:rFonts w:ascii="Times New Roman" w:hAnsi="Times New Roman" w:cs="Times New Roman"/>
          <w:szCs w:val="24"/>
        </w:rPr>
        <w:t>b</w:t>
      </w:r>
      <w:r w:rsidR="005A7621" w:rsidRPr="001112F6">
        <w:rPr>
          <w:rFonts w:ascii="Times New Roman" w:hAnsi="Times New Roman" w:cs="Times New Roman"/>
          <w:szCs w:val="24"/>
        </w:rPr>
        <w:t>)</w:t>
      </w:r>
      <w:r w:rsidR="00346407" w:rsidRPr="001112F6">
        <w:rPr>
          <w:rFonts w:ascii="Times New Roman" w:hAnsi="Times New Roman" w:cs="Times New Roman"/>
          <w:szCs w:val="24"/>
        </w:rPr>
        <w:t xml:space="preserve"> in soils with available soil holding capacity of 10</w:t>
      </w:r>
      <w:r w:rsidR="0070626C" w:rsidRPr="001112F6">
        <w:rPr>
          <w:rFonts w:ascii="Times New Roman" w:hAnsi="Times New Roman" w:cs="Times New Roman"/>
          <w:szCs w:val="24"/>
        </w:rPr>
        <w:t>-15</w:t>
      </w:r>
      <w:r w:rsidR="00346407" w:rsidRPr="001112F6">
        <w:rPr>
          <w:rFonts w:ascii="Times New Roman" w:hAnsi="Times New Roman" w:cs="Times New Roman"/>
          <w:szCs w:val="24"/>
        </w:rPr>
        <w:t xml:space="preserve">% </w:t>
      </w:r>
      <w:r w:rsidR="008F0542" w:rsidRPr="001112F6">
        <w:rPr>
          <w:rFonts w:ascii="Times New Roman" w:hAnsi="Times New Roman" w:cs="Times New Roman"/>
          <w:szCs w:val="24"/>
        </w:rPr>
        <w:t>[20,16]</w:t>
      </w:r>
      <w:r w:rsidR="005A7621" w:rsidRPr="001112F6">
        <w:rPr>
          <w:rFonts w:ascii="Times New Roman" w:hAnsi="Times New Roman" w:cs="Times New Roman"/>
          <w:szCs w:val="24"/>
        </w:rPr>
        <w:t xml:space="preserve">. </w:t>
      </w:r>
      <w:r w:rsidR="006D2DF3" w:rsidRPr="001112F6">
        <w:rPr>
          <w:rFonts w:ascii="Times New Roman" w:hAnsi="Times New Roman" w:cs="Times New Roman"/>
          <w:szCs w:val="24"/>
        </w:rPr>
        <w:t>However, r</w:t>
      </w:r>
      <w:r w:rsidR="005A7621" w:rsidRPr="001112F6">
        <w:rPr>
          <w:rFonts w:ascii="Times New Roman" w:hAnsi="Times New Roman" w:cs="Times New Roman"/>
          <w:szCs w:val="24"/>
        </w:rPr>
        <w:t xml:space="preserve">egulating about 20% irrigation water reduction </w:t>
      </w:r>
      <w:r w:rsidR="0070626C" w:rsidRPr="001112F6">
        <w:rPr>
          <w:rFonts w:ascii="Times New Roman" w:hAnsi="Times New Roman" w:cs="Times New Roman"/>
          <w:szCs w:val="24"/>
        </w:rPr>
        <w:t>decreased</w:t>
      </w:r>
      <w:r w:rsidR="005A7621" w:rsidRPr="001112F6">
        <w:rPr>
          <w:rFonts w:ascii="Times New Roman" w:hAnsi="Times New Roman" w:cs="Times New Roman"/>
          <w:szCs w:val="24"/>
        </w:rPr>
        <w:t xml:space="preserve"> blue WF </w:t>
      </w:r>
      <w:r w:rsidR="0070626C" w:rsidRPr="001112F6">
        <w:rPr>
          <w:rFonts w:ascii="Times New Roman" w:hAnsi="Times New Roman" w:cs="Times New Roman"/>
          <w:szCs w:val="24"/>
        </w:rPr>
        <w:t>among</w:t>
      </w:r>
      <w:r w:rsidR="005A7621" w:rsidRPr="001112F6">
        <w:rPr>
          <w:rFonts w:ascii="Times New Roman" w:hAnsi="Times New Roman" w:cs="Times New Roman"/>
          <w:szCs w:val="24"/>
        </w:rPr>
        <w:t xml:space="preserve"> all strategies used (Fig</w:t>
      </w:r>
      <w:r w:rsidR="008F0542" w:rsidRPr="001112F6">
        <w:rPr>
          <w:rFonts w:ascii="Times New Roman" w:hAnsi="Times New Roman" w:cs="Times New Roman"/>
          <w:szCs w:val="24"/>
        </w:rPr>
        <w:t>.</w:t>
      </w:r>
      <w:r w:rsidR="00205B5F" w:rsidRPr="001112F6">
        <w:rPr>
          <w:rFonts w:ascii="Times New Roman" w:hAnsi="Times New Roman" w:cs="Times New Roman"/>
          <w:szCs w:val="24"/>
        </w:rPr>
        <w:t>5</w:t>
      </w:r>
      <w:r w:rsidR="00167349" w:rsidRPr="001112F6">
        <w:rPr>
          <w:rFonts w:ascii="Times New Roman" w:hAnsi="Times New Roman" w:cs="Times New Roman"/>
          <w:szCs w:val="24"/>
        </w:rPr>
        <w:t>a</w:t>
      </w:r>
      <w:r w:rsidR="005A7621" w:rsidRPr="001112F6">
        <w:rPr>
          <w:rFonts w:ascii="Times New Roman" w:hAnsi="Times New Roman" w:cs="Times New Roman"/>
          <w:szCs w:val="24"/>
        </w:rPr>
        <w:t>).</w:t>
      </w:r>
      <w:r w:rsidR="00477113" w:rsidRPr="001112F6">
        <w:rPr>
          <w:rFonts w:ascii="Times New Roman" w:hAnsi="Times New Roman" w:cs="Times New Roman"/>
          <w:szCs w:val="24"/>
        </w:rPr>
        <w:t xml:space="preserve"> Similarly, the lowest blue WF was observed in drip irrigation system</w:t>
      </w:r>
      <w:r w:rsidR="00B4029C" w:rsidRPr="001112F6">
        <w:rPr>
          <w:rFonts w:ascii="Times New Roman" w:hAnsi="Times New Roman" w:cs="Times New Roman"/>
          <w:szCs w:val="24"/>
        </w:rPr>
        <w:t>s</w:t>
      </w:r>
      <w:r w:rsidR="00477113" w:rsidRPr="001112F6">
        <w:rPr>
          <w:rFonts w:ascii="Times New Roman" w:hAnsi="Times New Roman" w:cs="Times New Roman"/>
          <w:szCs w:val="24"/>
        </w:rPr>
        <w:t xml:space="preserve"> with 50% irrigation water reduction compared with sprinkler and furrow irrigation strategies, which again shows WF increased with ET (or Irrigation water use</w:t>
      </w:r>
      <w:r w:rsidR="005D4AE9" w:rsidRPr="001112F6">
        <w:rPr>
          <w:rFonts w:ascii="Times New Roman" w:hAnsi="Times New Roman" w:cs="Times New Roman"/>
          <w:szCs w:val="24"/>
        </w:rPr>
        <w:t>) (</w:t>
      </w:r>
      <w:r w:rsidR="00477113" w:rsidRPr="001112F6">
        <w:rPr>
          <w:rFonts w:ascii="Times New Roman" w:hAnsi="Times New Roman" w:cs="Times New Roman"/>
          <w:szCs w:val="24"/>
        </w:rPr>
        <w:t>Fig</w:t>
      </w:r>
      <w:r w:rsidR="008F0542" w:rsidRPr="001112F6">
        <w:rPr>
          <w:rFonts w:ascii="Times New Roman" w:hAnsi="Times New Roman" w:cs="Times New Roman"/>
          <w:szCs w:val="24"/>
        </w:rPr>
        <w:t>.</w:t>
      </w:r>
      <w:r w:rsidR="00205B5F" w:rsidRPr="001112F6">
        <w:rPr>
          <w:rFonts w:ascii="Times New Roman" w:hAnsi="Times New Roman" w:cs="Times New Roman"/>
          <w:szCs w:val="24"/>
        </w:rPr>
        <w:t>5</w:t>
      </w:r>
      <w:r w:rsidR="00167349" w:rsidRPr="001112F6">
        <w:rPr>
          <w:rFonts w:ascii="Times New Roman" w:hAnsi="Times New Roman" w:cs="Times New Roman"/>
          <w:szCs w:val="24"/>
        </w:rPr>
        <w:t>c</w:t>
      </w:r>
      <w:r w:rsidR="00477113" w:rsidRPr="001112F6">
        <w:rPr>
          <w:rFonts w:ascii="Times New Roman" w:hAnsi="Times New Roman" w:cs="Times New Roman"/>
          <w:szCs w:val="24"/>
        </w:rPr>
        <w:t xml:space="preserve">) while it showed </w:t>
      </w:r>
      <w:r w:rsidR="0070626C" w:rsidRPr="001112F6">
        <w:rPr>
          <w:rFonts w:ascii="Times New Roman" w:hAnsi="Times New Roman" w:cs="Times New Roman"/>
          <w:szCs w:val="24"/>
        </w:rPr>
        <w:t>inversely</w:t>
      </w:r>
      <w:r w:rsidR="00477113" w:rsidRPr="001112F6">
        <w:rPr>
          <w:rFonts w:ascii="Times New Roman" w:hAnsi="Times New Roman" w:cs="Times New Roman"/>
          <w:szCs w:val="24"/>
        </w:rPr>
        <w:t xml:space="preserve"> related with garlic yield</w:t>
      </w:r>
      <w:r w:rsidR="00993A05" w:rsidRPr="001112F6">
        <w:rPr>
          <w:rFonts w:ascii="Times New Roman" w:hAnsi="Times New Roman" w:cs="Times New Roman"/>
          <w:szCs w:val="24"/>
        </w:rPr>
        <w:t xml:space="preserve"> </w:t>
      </w:r>
      <w:r w:rsidR="008F0542" w:rsidRPr="001112F6">
        <w:rPr>
          <w:rFonts w:ascii="Times New Roman" w:hAnsi="Times New Roman" w:cs="Times New Roman"/>
          <w:szCs w:val="24"/>
        </w:rPr>
        <w:t>[23]</w:t>
      </w:r>
      <w:r w:rsidR="00477113" w:rsidRPr="001112F6">
        <w:rPr>
          <w:rFonts w:ascii="Times New Roman" w:hAnsi="Times New Roman" w:cs="Times New Roman"/>
          <w:szCs w:val="24"/>
        </w:rPr>
        <w:t xml:space="preserve"> </w:t>
      </w:r>
      <w:r w:rsidR="0070626C" w:rsidRPr="001112F6">
        <w:rPr>
          <w:rFonts w:ascii="Times New Roman" w:hAnsi="Times New Roman" w:cs="Times New Roman"/>
          <w:szCs w:val="24"/>
        </w:rPr>
        <w:t xml:space="preserve">and for onion yield </w:t>
      </w:r>
      <w:r w:rsidR="008F0542" w:rsidRPr="001112F6">
        <w:rPr>
          <w:rFonts w:ascii="Times New Roman" w:hAnsi="Times New Roman" w:cs="Times New Roman"/>
          <w:szCs w:val="24"/>
        </w:rPr>
        <w:t>[16]</w:t>
      </w:r>
      <w:r w:rsidR="0070626C" w:rsidRPr="001112F6">
        <w:rPr>
          <w:rFonts w:ascii="Times New Roman" w:hAnsi="Times New Roman" w:cs="Times New Roman"/>
          <w:szCs w:val="24"/>
        </w:rPr>
        <w:t xml:space="preserve"> </w:t>
      </w:r>
      <w:r w:rsidR="00477113" w:rsidRPr="001112F6">
        <w:rPr>
          <w:rFonts w:ascii="Times New Roman" w:hAnsi="Times New Roman" w:cs="Times New Roman"/>
          <w:szCs w:val="24"/>
        </w:rPr>
        <w:t>as shown in Fig</w:t>
      </w:r>
      <w:r w:rsidR="008F0542" w:rsidRPr="001112F6">
        <w:rPr>
          <w:rFonts w:ascii="Times New Roman" w:hAnsi="Times New Roman" w:cs="Times New Roman"/>
          <w:szCs w:val="24"/>
        </w:rPr>
        <w:t>.</w:t>
      </w:r>
      <w:r w:rsidR="00A7583C" w:rsidRPr="001112F6">
        <w:rPr>
          <w:rFonts w:ascii="Times New Roman" w:hAnsi="Times New Roman" w:cs="Times New Roman"/>
          <w:szCs w:val="24"/>
        </w:rPr>
        <w:t>4</w:t>
      </w:r>
      <w:r w:rsidR="00477113" w:rsidRPr="001112F6">
        <w:rPr>
          <w:rFonts w:ascii="Times New Roman" w:hAnsi="Times New Roman" w:cs="Times New Roman"/>
          <w:szCs w:val="24"/>
        </w:rPr>
        <w:t>d</w:t>
      </w:r>
      <w:r w:rsidR="00901783" w:rsidRPr="001112F6">
        <w:rPr>
          <w:rFonts w:ascii="Times New Roman" w:hAnsi="Times New Roman" w:cs="Times New Roman"/>
          <w:szCs w:val="24"/>
        </w:rPr>
        <w:t xml:space="preserve"> and f</w:t>
      </w:r>
      <w:r w:rsidR="00477113" w:rsidRPr="001112F6">
        <w:rPr>
          <w:rFonts w:ascii="Times New Roman" w:hAnsi="Times New Roman" w:cs="Times New Roman"/>
          <w:szCs w:val="24"/>
        </w:rPr>
        <w:t xml:space="preserve">. </w:t>
      </w:r>
    </w:p>
    <w:p w14:paraId="59F4C8D0" w14:textId="3406C55C" w:rsidR="00E86717" w:rsidRPr="001112F6" w:rsidRDefault="00564996" w:rsidP="009425F8">
      <w:pPr>
        <w:spacing w:line="360" w:lineRule="auto"/>
        <w:jc w:val="both"/>
        <w:rPr>
          <w:rFonts w:ascii="Times New Roman" w:hAnsi="Times New Roman" w:cs="Times New Roman"/>
          <w:color w:val="000000" w:themeColor="text1"/>
          <w:szCs w:val="24"/>
        </w:rPr>
      </w:pPr>
      <w:r w:rsidRPr="001112F6">
        <w:rPr>
          <w:rFonts w:ascii="Times New Roman" w:hAnsi="Times New Roman" w:cs="Times New Roman"/>
          <w:szCs w:val="24"/>
        </w:rPr>
        <w:lastRenderedPageBreak/>
        <w:t xml:space="preserve">The </w:t>
      </w:r>
      <w:r w:rsidR="008A5C76" w:rsidRPr="001112F6">
        <w:rPr>
          <w:rFonts w:ascii="Times New Roman" w:hAnsi="Times New Roman" w:cs="Times New Roman"/>
          <w:szCs w:val="24"/>
        </w:rPr>
        <w:t xml:space="preserve">higher </w:t>
      </w:r>
      <w:r w:rsidRPr="001112F6">
        <w:rPr>
          <w:rFonts w:ascii="Times New Roman" w:hAnsi="Times New Roman" w:cs="Times New Roman"/>
          <w:szCs w:val="24"/>
        </w:rPr>
        <w:t xml:space="preserve">blue WF </w:t>
      </w:r>
      <w:r w:rsidR="00477113" w:rsidRPr="001112F6">
        <w:rPr>
          <w:rFonts w:ascii="Times New Roman" w:hAnsi="Times New Roman" w:cs="Times New Roman"/>
          <w:szCs w:val="24"/>
        </w:rPr>
        <w:t xml:space="preserve">in </w:t>
      </w:r>
      <w:r w:rsidR="00E82330" w:rsidRPr="001112F6">
        <w:rPr>
          <w:rFonts w:ascii="Times New Roman" w:hAnsi="Times New Roman" w:cs="Times New Roman"/>
          <w:szCs w:val="24"/>
        </w:rPr>
        <w:t xml:space="preserve">the </w:t>
      </w:r>
      <w:r w:rsidR="00477113" w:rsidRPr="001112F6">
        <w:rPr>
          <w:rFonts w:ascii="Times New Roman" w:hAnsi="Times New Roman" w:cs="Times New Roman"/>
          <w:szCs w:val="24"/>
        </w:rPr>
        <w:t xml:space="preserve">surface irrigation method </w:t>
      </w:r>
      <w:r w:rsidRPr="001112F6">
        <w:rPr>
          <w:rFonts w:ascii="Times New Roman" w:hAnsi="Times New Roman" w:cs="Times New Roman"/>
          <w:szCs w:val="24"/>
        </w:rPr>
        <w:t xml:space="preserve">(Furrows), according to </w:t>
      </w:r>
      <w:r w:rsidR="008F0542" w:rsidRPr="001112F6">
        <w:rPr>
          <w:rFonts w:ascii="Times New Roman" w:hAnsi="Times New Roman" w:cs="Times New Roman"/>
          <w:szCs w:val="24"/>
        </w:rPr>
        <w:t>[32]</w:t>
      </w:r>
      <w:r w:rsidRPr="001112F6">
        <w:rPr>
          <w:rFonts w:ascii="Times New Roman" w:hAnsi="Times New Roman" w:cs="Times New Roman"/>
          <w:szCs w:val="24"/>
        </w:rPr>
        <w:t xml:space="preserve">, </w:t>
      </w:r>
      <w:r w:rsidR="00477113" w:rsidRPr="001112F6">
        <w:rPr>
          <w:rFonts w:ascii="Times New Roman" w:hAnsi="Times New Roman" w:cs="Times New Roman"/>
          <w:szCs w:val="24"/>
        </w:rPr>
        <w:t>could be attributed to inefficient use of irrigation water, deep percolation and uneven distribution of irrigation water</w:t>
      </w:r>
      <w:r w:rsidRPr="001112F6">
        <w:rPr>
          <w:rFonts w:ascii="Times New Roman" w:hAnsi="Times New Roman" w:cs="Times New Roman"/>
          <w:szCs w:val="24"/>
        </w:rPr>
        <w:t xml:space="preserve"> (Fig</w:t>
      </w:r>
      <w:r w:rsidR="008F0542" w:rsidRPr="001112F6">
        <w:rPr>
          <w:rFonts w:ascii="Times New Roman" w:hAnsi="Times New Roman" w:cs="Times New Roman"/>
          <w:szCs w:val="24"/>
        </w:rPr>
        <w:t>.</w:t>
      </w:r>
      <w:r w:rsidR="00A7583C" w:rsidRPr="001112F6">
        <w:rPr>
          <w:rFonts w:ascii="Times New Roman" w:hAnsi="Times New Roman" w:cs="Times New Roman"/>
          <w:szCs w:val="24"/>
        </w:rPr>
        <w:t>4</w:t>
      </w:r>
      <w:r w:rsidR="00167349" w:rsidRPr="001112F6">
        <w:rPr>
          <w:rFonts w:ascii="Times New Roman" w:hAnsi="Times New Roman" w:cs="Times New Roman"/>
          <w:szCs w:val="24"/>
        </w:rPr>
        <w:t>c</w:t>
      </w:r>
      <w:r w:rsidRPr="001112F6">
        <w:rPr>
          <w:rFonts w:ascii="Times New Roman" w:hAnsi="Times New Roman" w:cs="Times New Roman"/>
          <w:szCs w:val="24"/>
        </w:rPr>
        <w:t>)</w:t>
      </w:r>
      <w:r w:rsidR="00477113" w:rsidRPr="001112F6">
        <w:rPr>
          <w:rFonts w:ascii="Times New Roman" w:hAnsi="Times New Roman" w:cs="Times New Roman"/>
          <w:szCs w:val="24"/>
        </w:rPr>
        <w:t xml:space="preserve">. </w:t>
      </w:r>
      <w:r w:rsidR="00E86717" w:rsidRPr="001112F6">
        <w:rPr>
          <w:rFonts w:ascii="Times New Roman" w:hAnsi="Times New Roman" w:cs="Times New Roman"/>
          <w:color w:val="000000" w:themeColor="text1"/>
          <w:szCs w:val="24"/>
        </w:rPr>
        <w:t>The irrigation practice primarily influences the water balance of the soil, but as a side effect</w:t>
      </w:r>
      <w:r w:rsidR="00E82330" w:rsidRPr="001112F6">
        <w:rPr>
          <w:rFonts w:ascii="Times New Roman" w:hAnsi="Times New Roman" w:cs="Times New Roman"/>
          <w:color w:val="000000" w:themeColor="text1"/>
          <w:szCs w:val="24"/>
        </w:rPr>
        <w:t>,</w:t>
      </w:r>
      <w:r w:rsidR="00E86717" w:rsidRPr="001112F6">
        <w:rPr>
          <w:rFonts w:ascii="Times New Roman" w:hAnsi="Times New Roman" w:cs="Times New Roman"/>
          <w:color w:val="000000" w:themeColor="text1"/>
          <w:szCs w:val="24"/>
        </w:rPr>
        <w:t xml:space="preserve"> it influences nutrient movement in the soil. The advantage of deficit irrigation compared to full irrigation is that there may be less l</w:t>
      </w:r>
      <w:r w:rsidR="008F0542" w:rsidRPr="001112F6">
        <w:rPr>
          <w:rFonts w:ascii="Times New Roman" w:hAnsi="Times New Roman" w:cs="Times New Roman"/>
          <w:color w:val="000000" w:themeColor="text1"/>
          <w:szCs w:val="24"/>
        </w:rPr>
        <w:t>eaching and runoff of nutrients</w:t>
      </w:r>
      <w:r w:rsidR="00E86717" w:rsidRPr="001112F6">
        <w:rPr>
          <w:rFonts w:ascii="Times New Roman" w:hAnsi="Times New Roman" w:cs="Times New Roman"/>
          <w:color w:val="000000" w:themeColor="text1"/>
          <w:szCs w:val="24"/>
        </w:rPr>
        <w:t xml:space="preserve">. The disadvantage of deficit irrigation is that it may result in reduced crop N demand (N uptake) as crop growth diminishes due to water stress and in reduced N supply as N transporting agent is reduced </w:t>
      </w:r>
      <w:r w:rsidR="008F0542" w:rsidRPr="001112F6">
        <w:rPr>
          <w:rFonts w:ascii="Times New Roman" w:hAnsi="Times New Roman" w:cs="Times New Roman"/>
          <w:color w:val="000000" w:themeColor="text1"/>
          <w:szCs w:val="24"/>
        </w:rPr>
        <w:t>[33]</w:t>
      </w:r>
      <w:r w:rsidR="00E86717" w:rsidRPr="001112F6">
        <w:rPr>
          <w:rFonts w:ascii="Times New Roman" w:hAnsi="Times New Roman" w:cs="Times New Roman"/>
          <w:color w:val="000000" w:themeColor="text1"/>
          <w:szCs w:val="24"/>
        </w:rPr>
        <w:t>.</w:t>
      </w:r>
    </w:p>
    <w:p w14:paraId="5BD18A65" w14:textId="77777777" w:rsidR="00AE4337" w:rsidRPr="00520ABB" w:rsidRDefault="00AE4337" w:rsidP="009425F8">
      <w:pPr>
        <w:spacing w:line="360" w:lineRule="auto"/>
        <w:jc w:val="center"/>
        <w:rPr>
          <w:rFonts w:ascii="Times New Roman" w:hAnsi="Times New Roman" w:cs="Times New Roman"/>
          <w:b/>
          <w:i/>
          <w:sz w:val="24"/>
          <w:szCs w:val="24"/>
        </w:rPr>
      </w:pPr>
      <w:r w:rsidRPr="00520ABB">
        <w:rPr>
          <w:rFonts w:ascii="Times New Roman" w:hAnsi="Times New Roman" w:cs="Times New Roman"/>
          <w:b/>
          <w:noProof/>
        </w:rPr>
        <w:drawing>
          <wp:inline distT="0" distB="0" distL="0" distR="0" wp14:anchorId="703495B4" wp14:editId="48B8EF16">
            <wp:extent cx="5000625" cy="5837905"/>
            <wp:effectExtent l="0" t="0" r="0" b="0"/>
            <wp:docPr id="4" name="Picture 4" descr="D:\Lake Tana works\BNWI\Submited to IDR Taylo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ke Tana works\BNWI\Submited to IDR Taylor\Figure 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4944" cy="5854622"/>
                    </a:xfrm>
                    <a:prstGeom prst="rect">
                      <a:avLst/>
                    </a:prstGeom>
                    <a:noFill/>
                    <a:ln>
                      <a:noFill/>
                    </a:ln>
                  </pic:spPr>
                </pic:pic>
              </a:graphicData>
            </a:graphic>
          </wp:inline>
        </w:drawing>
      </w:r>
    </w:p>
    <w:p w14:paraId="0C528C4C" w14:textId="290B5D51" w:rsidR="00205B5F" w:rsidRPr="00520ABB" w:rsidRDefault="00205B5F" w:rsidP="009425F8">
      <w:pPr>
        <w:spacing w:line="360" w:lineRule="auto"/>
        <w:jc w:val="both"/>
        <w:rPr>
          <w:rFonts w:ascii="Times New Roman" w:hAnsi="Times New Roman" w:cs="Times New Roman"/>
          <w:sz w:val="20"/>
          <w:szCs w:val="20"/>
        </w:rPr>
      </w:pPr>
      <w:r w:rsidRPr="00520ABB">
        <w:rPr>
          <w:rFonts w:ascii="Times New Roman" w:hAnsi="Times New Roman" w:cs="Times New Roman"/>
          <w:sz w:val="20"/>
          <w:szCs w:val="20"/>
        </w:rPr>
        <w:t>Fig</w:t>
      </w:r>
      <w:r w:rsidR="008F0542" w:rsidRPr="00520ABB">
        <w:rPr>
          <w:rFonts w:ascii="Times New Roman" w:hAnsi="Times New Roman" w:cs="Times New Roman"/>
          <w:sz w:val="20"/>
          <w:szCs w:val="20"/>
        </w:rPr>
        <w:t>.</w:t>
      </w:r>
      <w:r w:rsidRPr="00520ABB">
        <w:rPr>
          <w:rFonts w:ascii="Times New Roman" w:hAnsi="Times New Roman" w:cs="Times New Roman"/>
          <w:sz w:val="20"/>
          <w:szCs w:val="20"/>
        </w:rPr>
        <w:t>5: Relation of blue WF with Evapotranspiration and irrigation water (a and C), and with onion (b) and garlic (d) yield.</w:t>
      </w:r>
    </w:p>
    <w:p w14:paraId="3DAFB092" w14:textId="27767012" w:rsidR="00564996" w:rsidRPr="00D914AF" w:rsidRDefault="00564996" w:rsidP="009425F8">
      <w:pPr>
        <w:pStyle w:val="Heading2"/>
        <w:numPr>
          <w:ilvl w:val="1"/>
          <w:numId w:val="8"/>
        </w:numPr>
        <w:rPr>
          <w:rFonts w:ascii="Times New Roman" w:hAnsi="Times New Roman" w:cs="Times New Roman"/>
          <w:b/>
          <w:iCs/>
          <w:color w:val="000000" w:themeColor="text1"/>
          <w:sz w:val="24"/>
        </w:rPr>
      </w:pPr>
      <w:r w:rsidRPr="00D914AF">
        <w:rPr>
          <w:rFonts w:ascii="Times New Roman" w:hAnsi="Times New Roman" w:cs="Times New Roman"/>
          <w:b/>
          <w:iCs/>
          <w:color w:val="000000" w:themeColor="text1"/>
          <w:sz w:val="24"/>
        </w:rPr>
        <w:lastRenderedPageBreak/>
        <w:t xml:space="preserve">Effect of </w:t>
      </w:r>
      <w:r w:rsidR="00B87C06" w:rsidRPr="00D914AF">
        <w:rPr>
          <w:rFonts w:ascii="Times New Roman" w:hAnsi="Times New Roman" w:cs="Times New Roman"/>
          <w:b/>
          <w:iCs/>
          <w:color w:val="000000" w:themeColor="text1"/>
          <w:sz w:val="24"/>
        </w:rPr>
        <w:t xml:space="preserve">Conservation Agriculture </w:t>
      </w:r>
      <w:r w:rsidR="00762985" w:rsidRPr="00D914AF">
        <w:rPr>
          <w:rFonts w:ascii="Times New Roman" w:hAnsi="Times New Roman" w:cs="Times New Roman"/>
          <w:b/>
          <w:iCs/>
          <w:color w:val="000000" w:themeColor="text1"/>
          <w:sz w:val="24"/>
        </w:rPr>
        <w:t>on</w:t>
      </w:r>
      <w:r w:rsidRPr="00D914AF">
        <w:rPr>
          <w:rFonts w:ascii="Times New Roman" w:hAnsi="Times New Roman" w:cs="Times New Roman"/>
          <w:b/>
          <w:iCs/>
          <w:color w:val="000000" w:themeColor="text1"/>
          <w:sz w:val="24"/>
        </w:rPr>
        <w:t xml:space="preserve"> </w:t>
      </w:r>
      <w:r w:rsidR="00B87C06" w:rsidRPr="00D914AF">
        <w:rPr>
          <w:rFonts w:ascii="Times New Roman" w:hAnsi="Times New Roman" w:cs="Times New Roman"/>
          <w:b/>
          <w:iCs/>
          <w:color w:val="000000" w:themeColor="text1"/>
          <w:sz w:val="24"/>
        </w:rPr>
        <w:t>Blue</w:t>
      </w:r>
      <w:r w:rsidRPr="00D914AF">
        <w:rPr>
          <w:rFonts w:ascii="Times New Roman" w:hAnsi="Times New Roman" w:cs="Times New Roman"/>
          <w:b/>
          <w:iCs/>
          <w:color w:val="000000" w:themeColor="text1"/>
          <w:sz w:val="24"/>
        </w:rPr>
        <w:t xml:space="preserve"> WF  </w:t>
      </w:r>
    </w:p>
    <w:p w14:paraId="1815B73E" w14:textId="3B4753C2" w:rsidR="00167349" w:rsidRPr="001112F6" w:rsidRDefault="00A15595" w:rsidP="009425F8">
      <w:pPr>
        <w:spacing w:line="360" w:lineRule="auto"/>
        <w:jc w:val="both"/>
        <w:rPr>
          <w:rFonts w:ascii="Times New Roman" w:hAnsi="Times New Roman" w:cs="Times New Roman"/>
          <w:color w:val="000000" w:themeColor="text1"/>
          <w:szCs w:val="24"/>
        </w:rPr>
      </w:pPr>
      <w:r w:rsidRPr="001112F6">
        <w:rPr>
          <w:rFonts w:ascii="Times New Roman" w:hAnsi="Times New Roman" w:cs="Times New Roman"/>
          <w:szCs w:val="24"/>
        </w:rPr>
        <w:t>Field plot experiments showed that conservation agriculture</w:t>
      </w:r>
      <w:r w:rsidR="007E36E4" w:rsidRPr="001112F6">
        <w:rPr>
          <w:rFonts w:ascii="Times New Roman" w:hAnsi="Times New Roman" w:cs="Times New Roman"/>
          <w:szCs w:val="24"/>
        </w:rPr>
        <w:t xml:space="preserve"> has reduced ET and then contributed to </w:t>
      </w:r>
      <w:r w:rsidR="00E82330" w:rsidRPr="001112F6">
        <w:rPr>
          <w:rFonts w:ascii="Times New Roman" w:hAnsi="Times New Roman" w:cs="Times New Roman"/>
          <w:szCs w:val="24"/>
        </w:rPr>
        <w:t xml:space="preserve">reducing </w:t>
      </w:r>
      <w:r w:rsidR="007E36E4" w:rsidRPr="001112F6">
        <w:rPr>
          <w:rFonts w:ascii="Times New Roman" w:hAnsi="Times New Roman" w:cs="Times New Roman"/>
          <w:szCs w:val="24"/>
        </w:rPr>
        <w:t xml:space="preserve">blue </w:t>
      </w:r>
      <w:r w:rsidR="00901783" w:rsidRPr="001112F6">
        <w:rPr>
          <w:rFonts w:ascii="Times New Roman" w:hAnsi="Times New Roman" w:cs="Times New Roman"/>
          <w:szCs w:val="24"/>
        </w:rPr>
        <w:t xml:space="preserve">WF </w:t>
      </w:r>
      <w:r w:rsidR="007E36E4" w:rsidRPr="001112F6">
        <w:rPr>
          <w:rFonts w:ascii="Times New Roman" w:hAnsi="Times New Roman" w:cs="Times New Roman"/>
          <w:szCs w:val="24"/>
        </w:rPr>
        <w:t>(Fig</w:t>
      </w:r>
      <w:r w:rsidR="008F0542" w:rsidRPr="001112F6">
        <w:rPr>
          <w:rFonts w:ascii="Times New Roman" w:hAnsi="Times New Roman" w:cs="Times New Roman"/>
          <w:szCs w:val="24"/>
        </w:rPr>
        <w:t>.</w:t>
      </w:r>
      <w:r w:rsidR="00205B5F" w:rsidRPr="001112F6">
        <w:rPr>
          <w:rFonts w:ascii="Times New Roman" w:hAnsi="Times New Roman" w:cs="Times New Roman"/>
          <w:szCs w:val="24"/>
        </w:rPr>
        <w:t>6</w:t>
      </w:r>
      <w:r w:rsidR="008E66E7" w:rsidRPr="001112F6">
        <w:rPr>
          <w:rFonts w:ascii="Times New Roman" w:hAnsi="Times New Roman" w:cs="Times New Roman"/>
          <w:szCs w:val="24"/>
        </w:rPr>
        <w:t>a</w:t>
      </w:r>
      <w:r w:rsidR="007E36E4" w:rsidRPr="001112F6">
        <w:rPr>
          <w:rFonts w:ascii="Times New Roman" w:hAnsi="Times New Roman" w:cs="Times New Roman"/>
          <w:szCs w:val="24"/>
        </w:rPr>
        <w:t xml:space="preserve">) while at the same time it increased the yield of onion </w:t>
      </w:r>
      <w:r w:rsidR="00901783" w:rsidRPr="001112F6">
        <w:rPr>
          <w:rFonts w:ascii="Times New Roman" w:hAnsi="Times New Roman" w:cs="Times New Roman"/>
          <w:szCs w:val="24"/>
        </w:rPr>
        <w:t xml:space="preserve">compared with the conventional tillage </w:t>
      </w:r>
      <w:r w:rsidR="007E36E4" w:rsidRPr="001112F6">
        <w:rPr>
          <w:rFonts w:ascii="Times New Roman" w:hAnsi="Times New Roman" w:cs="Times New Roman"/>
          <w:szCs w:val="24"/>
        </w:rPr>
        <w:t>(Fig</w:t>
      </w:r>
      <w:r w:rsidR="008F0542" w:rsidRPr="001112F6">
        <w:rPr>
          <w:rFonts w:ascii="Times New Roman" w:hAnsi="Times New Roman" w:cs="Times New Roman"/>
          <w:szCs w:val="24"/>
        </w:rPr>
        <w:t>.</w:t>
      </w:r>
      <w:r w:rsidR="00D04293" w:rsidRPr="001112F6">
        <w:rPr>
          <w:rFonts w:ascii="Times New Roman" w:hAnsi="Times New Roman" w:cs="Times New Roman"/>
          <w:szCs w:val="24"/>
        </w:rPr>
        <w:t>5</w:t>
      </w:r>
      <w:r w:rsidR="007E36E4" w:rsidRPr="001112F6">
        <w:rPr>
          <w:rFonts w:ascii="Times New Roman" w:hAnsi="Times New Roman" w:cs="Times New Roman"/>
          <w:szCs w:val="24"/>
        </w:rPr>
        <w:t xml:space="preserve">b). </w:t>
      </w:r>
      <w:r w:rsidR="002222CD" w:rsidRPr="001112F6">
        <w:rPr>
          <w:rFonts w:ascii="Times New Roman" w:hAnsi="Times New Roman" w:cs="Times New Roman"/>
          <w:szCs w:val="24"/>
        </w:rPr>
        <w:t xml:space="preserve">Compared with </w:t>
      </w:r>
      <w:r w:rsidR="00E82330" w:rsidRPr="001112F6">
        <w:rPr>
          <w:rFonts w:ascii="Times New Roman" w:hAnsi="Times New Roman" w:cs="Times New Roman"/>
          <w:szCs w:val="24"/>
        </w:rPr>
        <w:t xml:space="preserve">the </w:t>
      </w:r>
      <w:r w:rsidR="002222CD" w:rsidRPr="001112F6">
        <w:rPr>
          <w:rFonts w:ascii="Times New Roman" w:hAnsi="Times New Roman" w:cs="Times New Roman"/>
          <w:szCs w:val="24"/>
        </w:rPr>
        <w:t>water reduction strategy, grass mulching and no-tillage strategy as conservation agriculture look the best strategy to reduce WF (Fig</w:t>
      </w:r>
      <w:r w:rsidR="008F0542" w:rsidRPr="001112F6">
        <w:rPr>
          <w:rFonts w:ascii="Times New Roman" w:hAnsi="Times New Roman" w:cs="Times New Roman"/>
          <w:szCs w:val="24"/>
        </w:rPr>
        <w:t>.</w:t>
      </w:r>
      <w:r w:rsidR="00205B5F" w:rsidRPr="001112F6">
        <w:rPr>
          <w:rFonts w:ascii="Times New Roman" w:hAnsi="Times New Roman" w:cs="Times New Roman"/>
          <w:szCs w:val="24"/>
        </w:rPr>
        <w:t>6</w:t>
      </w:r>
      <w:r w:rsidR="008E66E7" w:rsidRPr="001112F6">
        <w:rPr>
          <w:rFonts w:ascii="Times New Roman" w:hAnsi="Times New Roman" w:cs="Times New Roman"/>
          <w:szCs w:val="24"/>
        </w:rPr>
        <w:t>a</w:t>
      </w:r>
      <w:r w:rsidR="002222CD" w:rsidRPr="001112F6">
        <w:rPr>
          <w:rFonts w:ascii="Times New Roman" w:hAnsi="Times New Roman" w:cs="Times New Roman"/>
          <w:szCs w:val="24"/>
        </w:rPr>
        <w:t>) while at the same time increas</w:t>
      </w:r>
      <w:r w:rsidR="001F7A13" w:rsidRPr="001112F6">
        <w:rPr>
          <w:rFonts w:ascii="Times New Roman" w:hAnsi="Times New Roman" w:cs="Times New Roman"/>
          <w:szCs w:val="24"/>
        </w:rPr>
        <w:t>ing</w:t>
      </w:r>
      <w:r w:rsidR="002222CD" w:rsidRPr="001112F6">
        <w:rPr>
          <w:rFonts w:ascii="Times New Roman" w:hAnsi="Times New Roman" w:cs="Times New Roman"/>
          <w:szCs w:val="24"/>
        </w:rPr>
        <w:t xml:space="preserve"> onion yield (Figure </w:t>
      </w:r>
      <w:r w:rsidR="00205B5F" w:rsidRPr="001112F6">
        <w:rPr>
          <w:rFonts w:ascii="Times New Roman" w:hAnsi="Times New Roman" w:cs="Times New Roman"/>
          <w:szCs w:val="24"/>
        </w:rPr>
        <w:t>6</w:t>
      </w:r>
      <w:r w:rsidR="008E66E7" w:rsidRPr="001112F6">
        <w:rPr>
          <w:rFonts w:ascii="Times New Roman" w:hAnsi="Times New Roman" w:cs="Times New Roman"/>
          <w:szCs w:val="24"/>
        </w:rPr>
        <w:t>b</w:t>
      </w:r>
      <w:r w:rsidR="002222CD" w:rsidRPr="001112F6">
        <w:rPr>
          <w:rFonts w:ascii="Times New Roman" w:hAnsi="Times New Roman" w:cs="Times New Roman"/>
          <w:szCs w:val="24"/>
        </w:rPr>
        <w:t xml:space="preserve">). Mulching and </w:t>
      </w:r>
      <w:r w:rsidR="00E82330" w:rsidRPr="001112F6">
        <w:rPr>
          <w:rFonts w:ascii="Times New Roman" w:hAnsi="Times New Roman" w:cs="Times New Roman"/>
          <w:szCs w:val="24"/>
        </w:rPr>
        <w:t>no-</w:t>
      </w:r>
      <w:r w:rsidR="002222CD" w:rsidRPr="001112F6">
        <w:rPr>
          <w:rFonts w:ascii="Times New Roman" w:hAnsi="Times New Roman" w:cs="Times New Roman"/>
          <w:szCs w:val="24"/>
        </w:rPr>
        <w:t xml:space="preserve">tillage practices contributed to the minimize evapotranspiration while at the same time mulch </w:t>
      </w:r>
      <w:r w:rsidR="001F7A13" w:rsidRPr="001112F6">
        <w:rPr>
          <w:rFonts w:ascii="Times New Roman" w:hAnsi="Times New Roman" w:cs="Times New Roman"/>
          <w:szCs w:val="24"/>
        </w:rPr>
        <w:t xml:space="preserve">has </w:t>
      </w:r>
      <w:r w:rsidR="002222CD" w:rsidRPr="001112F6">
        <w:rPr>
          <w:rFonts w:ascii="Times New Roman" w:hAnsi="Times New Roman" w:cs="Times New Roman"/>
          <w:szCs w:val="24"/>
        </w:rPr>
        <w:t>increased the soil fertility</w:t>
      </w:r>
      <w:r w:rsidR="008C5F5E" w:rsidRPr="001112F6">
        <w:rPr>
          <w:rFonts w:ascii="Times New Roman" w:hAnsi="Times New Roman" w:cs="Times New Roman"/>
          <w:szCs w:val="24"/>
        </w:rPr>
        <w:t xml:space="preserve"> </w:t>
      </w:r>
      <w:r w:rsidR="002222CD" w:rsidRPr="001112F6">
        <w:rPr>
          <w:rFonts w:ascii="Times New Roman" w:hAnsi="Times New Roman" w:cs="Times New Roman"/>
          <w:szCs w:val="24"/>
        </w:rPr>
        <w:t xml:space="preserve">which was responsible </w:t>
      </w:r>
      <w:r w:rsidR="001F7A13" w:rsidRPr="001112F6">
        <w:rPr>
          <w:rFonts w:ascii="Times New Roman" w:hAnsi="Times New Roman" w:cs="Times New Roman"/>
          <w:szCs w:val="24"/>
        </w:rPr>
        <w:t>for</w:t>
      </w:r>
      <w:r w:rsidR="002222CD" w:rsidRPr="001112F6">
        <w:rPr>
          <w:rFonts w:ascii="Times New Roman" w:hAnsi="Times New Roman" w:cs="Times New Roman"/>
          <w:szCs w:val="24"/>
        </w:rPr>
        <w:t xml:space="preserve"> </w:t>
      </w:r>
      <w:r w:rsidR="001F7A13" w:rsidRPr="001112F6">
        <w:rPr>
          <w:rFonts w:ascii="Times New Roman" w:hAnsi="Times New Roman" w:cs="Times New Roman"/>
          <w:szCs w:val="24"/>
        </w:rPr>
        <w:t xml:space="preserve">the </w:t>
      </w:r>
      <w:r w:rsidR="002222CD" w:rsidRPr="001112F6">
        <w:rPr>
          <w:rFonts w:ascii="Times New Roman" w:hAnsi="Times New Roman" w:cs="Times New Roman"/>
          <w:szCs w:val="24"/>
        </w:rPr>
        <w:t xml:space="preserve">increase </w:t>
      </w:r>
      <w:r w:rsidR="001F7A13" w:rsidRPr="001112F6">
        <w:rPr>
          <w:rFonts w:ascii="Times New Roman" w:hAnsi="Times New Roman" w:cs="Times New Roman"/>
          <w:szCs w:val="24"/>
        </w:rPr>
        <w:t xml:space="preserve">in </w:t>
      </w:r>
      <w:r w:rsidR="00E82330" w:rsidRPr="001112F6">
        <w:rPr>
          <w:rFonts w:ascii="Times New Roman" w:hAnsi="Times New Roman" w:cs="Times New Roman"/>
          <w:szCs w:val="24"/>
        </w:rPr>
        <w:t xml:space="preserve">the </w:t>
      </w:r>
      <w:r w:rsidR="002222CD" w:rsidRPr="001112F6">
        <w:rPr>
          <w:rFonts w:ascii="Times New Roman" w:hAnsi="Times New Roman" w:cs="Times New Roman"/>
          <w:szCs w:val="24"/>
        </w:rPr>
        <w:t>yield of onion.</w:t>
      </w:r>
      <w:r w:rsidR="00E86717" w:rsidRPr="001112F6">
        <w:rPr>
          <w:rFonts w:ascii="Times New Roman" w:hAnsi="Times New Roman" w:cs="Times New Roman"/>
          <w:i/>
          <w:color w:val="FF0000"/>
          <w:szCs w:val="24"/>
        </w:rPr>
        <w:t xml:space="preserve"> </w:t>
      </w:r>
      <w:r w:rsidR="008F0542" w:rsidRPr="001112F6">
        <w:rPr>
          <w:rFonts w:ascii="Times New Roman" w:hAnsi="Times New Roman" w:cs="Times New Roman"/>
          <w:color w:val="000000" w:themeColor="text1"/>
          <w:szCs w:val="24"/>
        </w:rPr>
        <w:t>Nouri et al. [34]</w:t>
      </w:r>
      <w:r w:rsidR="006D2DF3" w:rsidRPr="001112F6">
        <w:rPr>
          <w:rFonts w:ascii="Times New Roman" w:hAnsi="Times New Roman" w:cs="Times New Roman"/>
          <w:color w:val="000000" w:themeColor="text1"/>
          <w:szCs w:val="24"/>
        </w:rPr>
        <w:t xml:space="preserve"> found </w:t>
      </w:r>
      <w:r w:rsidR="001F7A13" w:rsidRPr="001112F6">
        <w:rPr>
          <w:rFonts w:ascii="Times New Roman" w:hAnsi="Times New Roman" w:cs="Times New Roman"/>
          <w:color w:val="000000" w:themeColor="text1"/>
          <w:szCs w:val="24"/>
        </w:rPr>
        <w:t>blue</w:t>
      </w:r>
      <w:r w:rsidR="006D2DF3" w:rsidRPr="001112F6">
        <w:rPr>
          <w:rFonts w:ascii="Times New Roman" w:hAnsi="Times New Roman" w:cs="Times New Roman"/>
          <w:color w:val="000000" w:themeColor="text1"/>
          <w:szCs w:val="24"/>
        </w:rPr>
        <w:t xml:space="preserve"> water saving of 5% from the combination of mulching with organic material and drip irrigation. </w:t>
      </w:r>
      <w:r w:rsidR="006D2DF3" w:rsidRPr="001112F6">
        <w:rPr>
          <w:rFonts w:ascii="Times New Roman" w:hAnsi="Times New Roman" w:cs="Times New Roman"/>
          <w:color w:val="000000" w:themeColor="text1"/>
          <w:szCs w:val="24"/>
        </w:rPr>
        <w:fldChar w:fldCharType="begin"/>
      </w:r>
      <w:r w:rsidR="00CD3B73" w:rsidRPr="001112F6">
        <w:rPr>
          <w:rFonts w:ascii="Times New Roman" w:hAnsi="Times New Roman" w:cs="Times New Roman"/>
          <w:color w:val="000000" w:themeColor="text1"/>
          <w:szCs w:val="24"/>
        </w:rPr>
        <w:instrText xml:space="preserve"> ADDIN EN.CITE &lt;EndNote&gt;&lt;Cite AuthorYear="1"&gt;&lt;Author&gt;Chukalla&lt;/Author&gt;&lt;Year&gt;2015&lt;/Year&gt;&lt;RecNum&gt;44&lt;/RecNum&gt;&lt;DisplayText&gt;Chukalla et al. (2015)&lt;/DisplayText&gt;&lt;record&gt;&lt;rec-number&gt;44&lt;/rec-number&gt;&lt;foreign-keys&gt;&lt;key app="EN" db-id="9f2sdzz02e2weaextw45rwzczp5wxp0fre5e" timestamp="1655359977"&gt;44&lt;/key&gt;&lt;/foreign-keys&gt;&lt;ref-type name="Journal Article"&gt;17&lt;/ref-type&gt;&lt;contributors&gt;&lt;authors&gt;&lt;author&gt;Chukalla, Abebe Demissie&lt;/author&gt;&lt;author&gt;Krol, Martinus S&lt;/author&gt;&lt;author&gt;Hoekstra, Arjen Ysbert %J Hydrology&lt;/author&gt;&lt;author&gt;earth system sciences&lt;/author&gt;&lt;/authors&gt;&lt;/contributors&gt;&lt;titles&gt;&lt;title&gt;Green and blue water footprint reduction in irrigated agriculture: effect of irrigation techniques, irrigation strategies and mulching&lt;/title&gt;&lt;/titles&gt;&lt;pages&gt;4877-4891&lt;/pages&gt;&lt;volume&gt;19&lt;/volume&gt;&lt;number&gt;12&lt;/number&gt;&lt;dates&gt;&lt;year&gt;2015&lt;/year&gt;&lt;/dates&gt;&lt;isbn&gt;1027-5606&lt;/isbn&gt;&lt;urls&gt;&lt;/urls&gt;&lt;/record&gt;&lt;/Cite&gt;&lt;/EndNote&gt;</w:instrText>
      </w:r>
      <w:r w:rsidR="006D2DF3" w:rsidRPr="001112F6">
        <w:rPr>
          <w:rFonts w:ascii="Times New Roman" w:hAnsi="Times New Roman" w:cs="Times New Roman"/>
          <w:color w:val="000000" w:themeColor="text1"/>
          <w:szCs w:val="24"/>
        </w:rPr>
        <w:fldChar w:fldCharType="separate"/>
      </w:r>
      <w:r w:rsidR="006D2DF3" w:rsidRPr="001112F6">
        <w:rPr>
          <w:rFonts w:ascii="Times New Roman" w:hAnsi="Times New Roman" w:cs="Times New Roman"/>
          <w:noProof/>
          <w:color w:val="000000" w:themeColor="text1"/>
          <w:szCs w:val="24"/>
        </w:rPr>
        <w:t xml:space="preserve">Chukalla et al. </w:t>
      </w:r>
      <w:r w:rsidR="00EC4A90" w:rsidRPr="001112F6">
        <w:rPr>
          <w:rFonts w:ascii="Times New Roman" w:hAnsi="Times New Roman" w:cs="Times New Roman"/>
          <w:noProof/>
          <w:color w:val="000000" w:themeColor="text1"/>
          <w:szCs w:val="24"/>
        </w:rPr>
        <w:t>[28]</w:t>
      </w:r>
      <w:r w:rsidR="006D2DF3" w:rsidRPr="001112F6">
        <w:rPr>
          <w:rFonts w:ascii="Times New Roman" w:hAnsi="Times New Roman" w:cs="Times New Roman"/>
          <w:color w:val="000000" w:themeColor="text1"/>
          <w:szCs w:val="24"/>
        </w:rPr>
        <w:fldChar w:fldCharType="end"/>
      </w:r>
      <w:r w:rsidR="006D2DF3" w:rsidRPr="001112F6">
        <w:rPr>
          <w:rFonts w:ascii="Times New Roman" w:hAnsi="Times New Roman" w:cs="Times New Roman"/>
          <w:color w:val="000000" w:themeColor="text1"/>
          <w:szCs w:val="24"/>
        </w:rPr>
        <w:t xml:space="preserve"> tested the effect of mulching and drip irrigation in a </w:t>
      </w:r>
      <w:r w:rsidR="001F7A13" w:rsidRPr="001112F6">
        <w:rPr>
          <w:rFonts w:ascii="Times New Roman" w:hAnsi="Times New Roman" w:cs="Times New Roman"/>
          <w:color w:val="000000" w:themeColor="text1"/>
          <w:szCs w:val="24"/>
        </w:rPr>
        <w:t>modeling</w:t>
      </w:r>
      <w:r w:rsidR="006D2DF3" w:rsidRPr="001112F6">
        <w:rPr>
          <w:rFonts w:ascii="Times New Roman" w:hAnsi="Times New Roman" w:cs="Times New Roman"/>
          <w:color w:val="000000" w:themeColor="text1"/>
          <w:szCs w:val="24"/>
        </w:rPr>
        <w:t xml:space="preserve"> study for four different environments and three different crops (maize, potato and tomato) and found a consistent WF reduction from mulching and drip irrigation.</w:t>
      </w:r>
    </w:p>
    <w:p w14:paraId="14239613" w14:textId="5B459FF5" w:rsidR="00167349" w:rsidRPr="001112F6" w:rsidRDefault="00E86717" w:rsidP="009425F8">
      <w:pPr>
        <w:spacing w:line="360" w:lineRule="auto"/>
        <w:jc w:val="both"/>
        <w:rPr>
          <w:rFonts w:ascii="Times New Roman" w:hAnsi="Times New Roman" w:cs="Times New Roman"/>
          <w:szCs w:val="24"/>
        </w:rPr>
      </w:pPr>
      <w:r w:rsidRPr="001112F6">
        <w:rPr>
          <w:rFonts w:ascii="Times New Roman" w:hAnsi="Times New Roman" w:cs="Times New Roman"/>
          <w:color w:val="000000" w:themeColor="text1"/>
          <w:szCs w:val="24"/>
        </w:rPr>
        <w:t>Field operation practices such as tillage affect the water holding capacity of the soil, the movement of moisture and nutrients in the soil, surface runoff, and eventually crop yield and nutrient load to freshwater</w:t>
      </w:r>
      <w:r w:rsidR="00712CDD" w:rsidRPr="001112F6">
        <w:rPr>
          <w:rFonts w:ascii="Times New Roman" w:hAnsi="Times New Roman" w:cs="Times New Roman"/>
          <w:color w:val="000000" w:themeColor="text1"/>
          <w:szCs w:val="24"/>
        </w:rPr>
        <w:t xml:space="preserve"> </w:t>
      </w:r>
      <w:r w:rsidR="00EC4A90" w:rsidRPr="001112F6">
        <w:rPr>
          <w:rFonts w:ascii="Times New Roman" w:hAnsi="Times New Roman" w:cs="Times New Roman"/>
          <w:color w:val="000000" w:themeColor="text1"/>
          <w:szCs w:val="24"/>
        </w:rPr>
        <w:t>[35]</w:t>
      </w:r>
      <w:r w:rsidRPr="001112F6">
        <w:rPr>
          <w:rFonts w:ascii="Times New Roman" w:hAnsi="Times New Roman" w:cs="Times New Roman"/>
          <w:color w:val="000000" w:themeColor="text1"/>
          <w:szCs w:val="24"/>
        </w:rPr>
        <w:t xml:space="preserve">. </w:t>
      </w:r>
      <w:r w:rsidR="00762985" w:rsidRPr="001112F6">
        <w:rPr>
          <w:rFonts w:ascii="Times New Roman" w:hAnsi="Times New Roman" w:cs="Times New Roman"/>
          <w:color w:val="000000" w:themeColor="text1"/>
          <w:szCs w:val="24"/>
        </w:rPr>
        <w:t>T</w:t>
      </w:r>
      <w:r w:rsidRPr="001112F6">
        <w:rPr>
          <w:rFonts w:ascii="Times New Roman" w:hAnsi="Times New Roman" w:cs="Times New Roman"/>
          <w:color w:val="000000" w:themeColor="text1"/>
          <w:szCs w:val="24"/>
        </w:rPr>
        <w:t>here are various good reasons why conventional tillage is being practiced: it mixes fertilizer, organic matter</w:t>
      </w:r>
      <w:r w:rsidR="00686E6A" w:rsidRPr="001112F6">
        <w:rPr>
          <w:rFonts w:ascii="Times New Roman" w:hAnsi="Times New Roman" w:cs="Times New Roman"/>
          <w:color w:val="000000" w:themeColor="text1"/>
          <w:szCs w:val="24"/>
        </w:rPr>
        <w:t>,</w:t>
      </w:r>
      <w:r w:rsidRPr="001112F6">
        <w:rPr>
          <w:rFonts w:ascii="Times New Roman" w:hAnsi="Times New Roman" w:cs="Times New Roman"/>
          <w:color w:val="000000" w:themeColor="text1"/>
          <w:szCs w:val="24"/>
        </w:rPr>
        <w:t xml:space="preserve"> and oxygen in the soil; breaks up surface soil crusts; and reduces weeds. However, conventional tillage disrupts aggregates within the soil and life cycles of beneficial organisms result</w:t>
      </w:r>
      <w:r w:rsidR="00712CDD" w:rsidRPr="001112F6">
        <w:rPr>
          <w:rFonts w:ascii="Times New Roman" w:hAnsi="Times New Roman" w:cs="Times New Roman"/>
          <w:color w:val="000000" w:themeColor="text1"/>
          <w:szCs w:val="24"/>
        </w:rPr>
        <w:t>ing</w:t>
      </w:r>
      <w:r w:rsidRPr="001112F6">
        <w:rPr>
          <w:rFonts w:ascii="Times New Roman" w:hAnsi="Times New Roman" w:cs="Times New Roman"/>
          <w:color w:val="000000" w:themeColor="text1"/>
          <w:szCs w:val="24"/>
        </w:rPr>
        <w:t xml:space="preserve"> in soil compaction </w:t>
      </w:r>
      <w:r w:rsidR="00712CDD" w:rsidRPr="001112F6">
        <w:rPr>
          <w:rFonts w:ascii="Times New Roman" w:hAnsi="Times New Roman" w:cs="Times New Roman"/>
          <w:color w:val="000000" w:themeColor="text1"/>
          <w:szCs w:val="24"/>
        </w:rPr>
        <w:t>due to</w:t>
      </w:r>
      <w:r w:rsidRPr="001112F6">
        <w:rPr>
          <w:rFonts w:ascii="Times New Roman" w:hAnsi="Times New Roman" w:cs="Times New Roman"/>
          <w:color w:val="000000" w:themeColor="text1"/>
          <w:szCs w:val="24"/>
        </w:rPr>
        <w:t xml:space="preserve"> repeated </w:t>
      </w:r>
      <w:r w:rsidR="00E82330" w:rsidRPr="001112F6">
        <w:rPr>
          <w:rFonts w:ascii="Times New Roman" w:hAnsi="Times New Roman" w:cs="Times New Roman"/>
          <w:color w:val="000000" w:themeColor="text1"/>
          <w:szCs w:val="24"/>
        </w:rPr>
        <w:t>plowing</w:t>
      </w:r>
      <w:r w:rsidRPr="001112F6">
        <w:rPr>
          <w:rFonts w:ascii="Times New Roman" w:hAnsi="Times New Roman" w:cs="Times New Roman"/>
          <w:color w:val="000000" w:themeColor="text1"/>
          <w:szCs w:val="24"/>
        </w:rPr>
        <w:t>. Alternatively, no-tillage maintains the crop residue that serves as mulch cover, improves the soil water holding capacity</w:t>
      </w:r>
      <w:r w:rsidR="00B4029C" w:rsidRPr="001112F6">
        <w:rPr>
          <w:rFonts w:ascii="Times New Roman" w:hAnsi="Times New Roman" w:cs="Times New Roman"/>
          <w:color w:val="000000" w:themeColor="text1"/>
          <w:szCs w:val="24"/>
        </w:rPr>
        <w:t>,</w:t>
      </w:r>
      <w:r w:rsidRPr="001112F6">
        <w:rPr>
          <w:rFonts w:ascii="Times New Roman" w:hAnsi="Times New Roman" w:cs="Times New Roman"/>
          <w:color w:val="000000" w:themeColor="text1"/>
          <w:szCs w:val="24"/>
        </w:rPr>
        <w:t xml:space="preserve"> increases hydraulic conductivity</w:t>
      </w:r>
      <w:r w:rsidR="00B4029C" w:rsidRPr="001112F6">
        <w:rPr>
          <w:rFonts w:ascii="Times New Roman" w:hAnsi="Times New Roman" w:cs="Times New Roman"/>
          <w:color w:val="000000" w:themeColor="text1"/>
          <w:szCs w:val="24"/>
        </w:rPr>
        <w:t>,</w:t>
      </w:r>
      <w:r w:rsidR="00762985" w:rsidRPr="001112F6">
        <w:rPr>
          <w:rFonts w:ascii="Times New Roman" w:hAnsi="Times New Roman" w:cs="Times New Roman"/>
          <w:color w:val="000000" w:themeColor="text1"/>
          <w:szCs w:val="24"/>
        </w:rPr>
        <w:t xml:space="preserve"> and creates </w:t>
      </w:r>
      <w:r w:rsidR="00E82330" w:rsidRPr="001112F6">
        <w:rPr>
          <w:rFonts w:ascii="Times New Roman" w:hAnsi="Times New Roman" w:cs="Times New Roman"/>
          <w:color w:val="000000" w:themeColor="text1"/>
          <w:szCs w:val="24"/>
        </w:rPr>
        <w:t xml:space="preserve">a </w:t>
      </w:r>
      <w:r w:rsidR="00477FAB" w:rsidRPr="001112F6">
        <w:rPr>
          <w:rFonts w:ascii="Times New Roman" w:hAnsi="Times New Roman" w:cs="Times New Roman"/>
          <w:color w:val="000000" w:themeColor="text1"/>
          <w:szCs w:val="24"/>
        </w:rPr>
        <w:t>conducive</w:t>
      </w:r>
      <w:r w:rsidR="00762985" w:rsidRPr="001112F6">
        <w:rPr>
          <w:rFonts w:ascii="Times New Roman" w:hAnsi="Times New Roman" w:cs="Times New Roman"/>
          <w:color w:val="000000" w:themeColor="text1"/>
          <w:szCs w:val="24"/>
        </w:rPr>
        <w:t xml:space="preserve"> </w:t>
      </w:r>
      <w:r w:rsidR="00477FAB" w:rsidRPr="001112F6">
        <w:rPr>
          <w:rFonts w:ascii="Times New Roman" w:hAnsi="Times New Roman" w:cs="Times New Roman"/>
          <w:color w:val="000000" w:themeColor="text1"/>
          <w:szCs w:val="24"/>
        </w:rPr>
        <w:t>environment</w:t>
      </w:r>
      <w:r w:rsidR="00762985" w:rsidRPr="001112F6">
        <w:rPr>
          <w:rFonts w:ascii="Times New Roman" w:hAnsi="Times New Roman" w:cs="Times New Roman"/>
          <w:color w:val="000000" w:themeColor="text1"/>
          <w:szCs w:val="24"/>
        </w:rPr>
        <w:t xml:space="preserve"> for reductions in WF.</w:t>
      </w:r>
      <w:r w:rsidR="00167349" w:rsidRPr="001112F6">
        <w:rPr>
          <w:rFonts w:ascii="Times New Roman" w:hAnsi="Times New Roman" w:cs="Times New Roman"/>
          <w:szCs w:val="24"/>
        </w:rPr>
        <w:t xml:space="preserve"> </w:t>
      </w:r>
      <w:r w:rsidR="00712CDD" w:rsidRPr="001112F6">
        <w:rPr>
          <w:rFonts w:ascii="Times New Roman" w:hAnsi="Times New Roman" w:cs="Times New Roman"/>
          <w:szCs w:val="24"/>
        </w:rPr>
        <w:t>Due</w:t>
      </w:r>
      <w:r w:rsidR="00686E6A" w:rsidRPr="001112F6">
        <w:rPr>
          <w:rFonts w:ascii="Times New Roman" w:hAnsi="Times New Roman" w:cs="Times New Roman"/>
          <w:szCs w:val="24"/>
        </w:rPr>
        <w:t xml:space="preserve"> to</w:t>
      </w:r>
      <w:r w:rsidR="00712CDD" w:rsidRPr="001112F6">
        <w:rPr>
          <w:rFonts w:ascii="Times New Roman" w:hAnsi="Times New Roman" w:cs="Times New Roman"/>
          <w:szCs w:val="24"/>
        </w:rPr>
        <w:t xml:space="preserve"> such natural links, </w:t>
      </w:r>
      <w:r w:rsidR="00167349" w:rsidRPr="001112F6">
        <w:rPr>
          <w:rFonts w:ascii="Times New Roman" w:hAnsi="Times New Roman" w:cs="Times New Roman"/>
          <w:szCs w:val="24"/>
        </w:rPr>
        <w:t>CA in general lowered the WF as compared with the CT. The yield of onion vegetable</w:t>
      </w:r>
      <w:r w:rsidR="00E82330" w:rsidRPr="001112F6">
        <w:rPr>
          <w:rFonts w:ascii="Times New Roman" w:hAnsi="Times New Roman" w:cs="Times New Roman"/>
          <w:szCs w:val="24"/>
        </w:rPr>
        <w:t>s</w:t>
      </w:r>
      <w:r w:rsidR="00167349" w:rsidRPr="001112F6">
        <w:rPr>
          <w:rFonts w:ascii="Times New Roman" w:hAnsi="Times New Roman" w:cs="Times New Roman"/>
          <w:szCs w:val="24"/>
        </w:rPr>
        <w:t xml:space="preserve"> is related exponentially </w:t>
      </w:r>
      <w:r w:rsidR="00686E6A" w:rsidRPr="001112F6">
        <w:rPr>
          <w:rFonts w:ascii="Times New Roman" w:hAnsi="Times New Roman" w:cs="Times New Roman"/>
          <w:szCs w:val="24"/>
        </w:rPr>
        <w:t xml:space="preserve">to </w:t>
      </w:r>
      <w:r w:rsidR="00167349" w:rsidRPr="001112F6">
        <w:rPr>
          <w:rFonts w:ascii="Times New Roman" w:hAnsi="Times New Roman" w:cs="Times New Roman"/>
          <w:szCs w:val="24"/>
        </w:rPr>
        <w:t>WF (Fig</w:t>
      </w:r>
      <w:r w:rsidR="00EC4A90" w:rsidRPr="001112F6">
        <w:rPr>
          <w:rFonts w:ascii="Times New Roman" w:hAnsi="Times New Roman" w:cs="Times New Roman"/>
          <w:szCs w:val="24"/>
        </w:rPr>
        <w:t>.</w:t>
      </w:r>
      <w:r w:rsidR="00205B5F" w:rsidRPr="001112F6">
        <w:rPr>
          <w:rFonts w:ascii="Times New Roman" w:hAnsi="Times New Roman" w:cs="Times New Roman"/>
          <w:szCs w:val="24"/>
        </w:rPr>
        <w:t>6</w:t>
      </w:r>
      <w:r w:rsidR="00167349" w:rsidRPr="001112F6">
        <w:rPr>
          <w:rFonts w:ascii="Times New Roman" w:hAnsi="Times New Roman" w:cs="Times New Roman"/>
          <w:szCs w:val="24"/>
        </w:rPr>
        <w:t>).</w:t>
      </w:r>
    </w:p>
    <w:p w14:paraId="3FBC0B74" w14:textId="06F4A1E3" w:rsidR="00AF0257" w:rsidRPr="00520ABB" w:rsidRDefault="00AF0257" w:rsidP="009425F8">
      <w:pPr>
        <w:spacing w:line="360" w:lineRule="auto"/>
        <w:jc w:val="both"/>
        <w:rPr>
          <w:rFonts w:ascii="Times New Roman" w:hAnsi="Times New Roman" w:cs="Times New Roman"/>
        </w:rPr>
      </w:pPr>
    </w:p>
    <w:p w14:paraId="2C102746" w14:textId="2BC5614D" w:rsidR="00462B97" w:rsidRPr="00520ABB" w:rsidRDefault="00AE4337" w:rsidP="009425F8">
      <w:pPr>
        <w:spacing w:line="360" w:lineRule="auto"/>
        <w:jc w:val="center"/>
        <w:rPr>
          <w:rFonts w:ascii="Times New Roman" w:hAnsi="Times New Roman" w:cs="Times New Roman"/>
          <w:b/>
        </w:rPr>
      </w:pPr>
      <w:r w:rsidRPr="00520ABB">
        <w:rPr>
          <w:rFonts w:ascii="Times New Roman" w:hAnsi="Times New Roman" w:cs="Times New Roman"/>
          <w:b/>
          <w:noProof/>
        </w:rPr>
        <w:drawing>
          <wp:inline distT="0" distB="0" distL="0" distR="0" wp14:anchorId="0C94E84A" wp14:editId="758E93A3">
            <wp:extent cx="5353050" cy="2157730"/>
            <wp:effectExtent l="0" t="0" r="0" b="0"/>
            <wp:docPr id="5" name="Picture 5" descr="D:\Lake Tana works\BNWI\Submited to IDR Taylor\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ake Tana works\BNWI\Submited to IDR Taylor\Figure 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3415" cy="2161908"/>
                    </a:xfrm>
                    <a:prstGeom prst="rect">
                      <a:avLst/>
                    </a:prstGeom>
                    <a:noFill/>
                    <a:ln>
                      <a:noFill/>
                    </a:ln>
                  </pic:spPr>
                </pic:pic>
              </a:graphicData>
            </a:graphic>
          </wp:inline>
        </w:drawing>
      </w:r>
    </w:p>
    <w:p w14:paraId="03F4D435" w14:textId="7FB1EA2D" w:rsidR="00205B5F" w:rsidRPr="001112F6" w:rsidRDefault="00205B5F" w:rsidP="009425F8">
      <w:pPr>
        <w:tabs>
          <w:tab w:val="left" w:pos="523"/>
        </w:tabs>
        <w:spacing w:line="360" w:lineRule="auto"/>
        <w:rPr>
          <w:rFonts w:ascii="Times New Roman" w:hAnsi="Times New Roman" w:cs="Times New Roman"/>
          <w:sz w:val="20"/>
        </w:rPr>
      </w:pPr>
      <w:r w:rsidRPr="001112F6">
        <w:rPr>
          <w:rFonts w:ascii="Times New Roman" w:hAnsi="Times New Roman" w:cs="Times New Roman"/>
          <w:sz w:val="20"/>
        </w:rPr>
        <w:t>Figure 6: The relationship between WF and onion ET (a) and productivity (b) for CA and CT treatments</w:t>
      </w:r>
    </w:p>
    <w:p w14:paraId="091CB405" w14:textId="77777777" w:rsidR="006142BD" w:rsidRPr="00520ABB" w:rsidRDefault="006142BD" w:rsidP="009425F8">
      <w:pPr>
        <w:spacing w:line="360" w:lineRule="auto"/>
        <w:jc w:val="both"/>
        <w:rPr>
          <w:rFonts w:ascii="Times New Roman" w:hAnsi="Times New Roman" w:cs="Times New Roman"/>
          <w:b/>
          <w:sz w:val="24"/>
          <w:szCs w:val="24"/>
        </w:rPr>
      </w:pPr>
    </w:p>
    <w:p w14:paraId="02BF82DF" w14:textId="2D9D79AE" w:rsidR="00AF0257" w:rsidRPr="00520ABB" w:rsidRDefault="003921A8" w:rsidP="00D914AF">
      <w:pPr>
        <w:pStyle w:val="Heading1"/>
        <w:numPr>
          <w:ilvl w:val="0"/>
          <w:numId w:val="5"/>
        </w:numPr>
        <w:spacing w:line="360" w:lineRule="auto"/>
        <w:jc w:val="center"/>
        <w:rPr>
          <w:rFonts w:ascii="Times New Roman" w:hAnsi="Times New Roman" w:cs="Times New Roman"/>
          <w:b/>
          <w:color w:val="000000" w:themeColor="text1"/>
          <w:sz w:val="24"/>
        </w:rPr>
      </w:pPr>
      <w:r w:rsidRPr="00520ABB">
        <w:rPr>
          <w:rFonts w:ascii="Times New Roman" w:hAnsi="Times New Roman" w:cs="Times New Roman"/>
          <w:b/>
          <w:color w:val="000000" w:themeColor="text1"/>
          <w:sz w:val="24"/>
        </w:rPr>
        <w:lastRenderedPageBreak/>
        <w:t>C</w:t>
      </w:r>
      <w:r w:rsidR="00D914AF" w:rsidRPr="00520ABB">
        <w:rPr>
          <w:rFonts w:ascii="Times New Roman" w:hAnsi="Times New Roman" w:cs="Times New Roman"/>
          <w:b/>
          <w:color w:val="000000" w:themeColor="text1"/>
          <w:sz w:val="24"/>
        </w:rPr>
        <w:t>onclusion</w:t>
      </w:r>
    </w:p>
    <w:p w14:paraId="080C61B5" w14:textId="694E43C4" w:rsidR="009525B4" w:rsidRPr="001112F6" w:rsidRDefault="009525B4"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In the 1</w:t>
      </w:r>
      <w:r w:rsidRPr="001112F6">
        <w:rPr>
          <w:rFonts w:ascii="Times New Roman" w:hAnsi="Times New Roman" w:cs="Times New Roman"/>
          <w:szCs w:val="24"/>
          <w:vertAlign w:val="superscript"/>
        </w:rPr>
        <w:t>st</w:t>
      </w:r>
      <w:r w:rsidRPr="001112F6">
        <w:rPr>
          <w:rFonts w:ascii="Times New Roman" w:hAnsi="Times New Roman" w:cs="Times New Roman"/>
          <w:szCs w:val="24"/>
        </w:rPr>
        <w:t xml:space="preserve"> irrigation cycle, the highest reduction in irrigation water (25%) was obtained under the CA management of </w:t>
      </w:r>
      <w:r w:rsidR="00686E6A" w:rsidRPr="001112F6">
        <w:rPr>
          <w:rFonts w:ascii="Times New Roman" w:hAnsi="Times New Roman" w:cs="Times New Roman"/>
          <w:szCs w:val="24"/>
        </w:rPr>
        <w:t xml:space="preserve">the </w:t>
      </w:r>
      <w:r w:rsidRPr="001112F6">
        <w:rPr>
          <w:rFonts w:ascii="Times New Roman" w:hAnsi="Times New Roman" w:cs="Times New Roman"/>
          <w:szCs w:val="24"/>
        </w:rPr>
        <w:t xml:space="preserve">pulley system </w:t>
      </w:r>
      <w:r w:rsidR="006F495D" w:rsidRPr="001112F6">
        <w:rPr>
          <w:rFonts w:ascii="Times New Roman" w:hAnsi="Times New Roman" w:cs="Times New Roman"/>
          <w:szCs w:val="24"/>
        </w:rPr>
        <w:t xml:space="preserve">of </w:t>
      </w:r>
      <w:r w:rsidRPr="001112F6">
        <w:rPr>
          <w:rFonts w:ascii="Times New Roman" w:hAnsi="Times New Roman" w:cs="Times New Roman"/>
          <w:szCs w:val="24"/>
        </w:rPr>
        <w:t>overhead irrigation</w:t>
      </w:r>
      <w:r w:rsidR="006F495D" w:rsidRPr="001112F6">
        <w:rPr>
          <w:rFonts w:ascii="Times New Roman" w:hAnsi="Times New Roman" w:cs="Times New Roman"/>
          <w:szCs w:val="24"/>
        </w:rPr>
        <w:t xml:space="preserve"> under </w:t>
      </w:r>
      <w:r w:rsidRPr="001112F6">
        <w:rPr>
          <w:rFonts w:ascii="Times New Roman" w:hAnsi="Times New Roman" w:cs="Times New Roman"/>
          <w:szCs w:val="24"/>
        </w:rPr>
        <w:t>tomato while the lowest variation (9%) in irrigation water use</w:t>
      </w:r>
      <w:r w:rsidR="006F495D" w:rsidRPr="001112F6">
        <w:rPr>
          <w:rFonts w:ascii="Times New Roman" w:hAnsi="Times New Roman" w:cs="Times New Roman"/>
          <w:szCs w:val="24"/>
        </w:rPr>
        <w:t xml:space="preserve"> was</w:t>
      </w:r>
      <w:r w:rsidRPr="001112F6">
        <w:rPr>
          <w:rFonts w:ascii="Times New Roman" w:hAnsi="Times New Roman" w:cs="Times New Roman"/>
          <w:szCs w:val="24"/>
        </w:rPr>
        <w:t xml:space="preserve"> obtained under </w:t>
      </w:r>
      <w:r w:rsidR="00686E6A" w:rsidRPr="001112F6">
        <w:rPr>
          <w:rFonts w:ascii="Times New Roman" w:hAnsi="Times New Roman" w:cs="Times New Roman"/>
          <w:szCs w:val="24"/>
        </w:rPr>
        <w:t xml:space="preserve">the </w:t>
      </w:r>
      <w:proofErr w:type="spellStart"/>
      <w:r w:rsidR="006F495D" w:rsidRPr="001112F6">
        <w:rPr>
          <w:rFonts w:ascii="Times New Roman" w:hAnsi="Times New Roman" w:cs="Times New Roman"/>
          <w:szCs w:val="24"/>
        </w:rPr>
        <w:t>M</w:t>
      </w:r>
      <w:r w:rsidRPr="001112F6">
        <w:rPr>
          <w:rFonts w:ascii="Times New Roman" w:hAnsi="Times New Roman" w:cs="Times New Roman"/>
          <w:szCs w:val="24"/>
        </w:rPr>
        <w:t>ajipump</w:t>
      </w:r>
      <w:proofErr w:type="spellEnd"/>
      <w:r w:rsidRPr="001112F6">
        <w:rPr>
          <w:rFonts w:ascii="Times New Roman" w:hAnsi="Times New Roman" w:cs="Times New Roman"/>
          <w:szCs w:val="24"/>
        </w:rPr>
        <w:t xml:space="preserve"> drip system of onion vegetable</w:t>
      </w:r>
      <w:r w:rsidR="006F495D" w:rsidRPr="001112F6">
        <w:rPr>
          <w:rFonts w:ascii="Times New Roman" w:hAnsi="Times New Roman" w:cs="Times New Roman"/>
          <w:szCs w:val="24"/>
        </w:rPr>
        <w:t>. T</w:t>
      </w:r>
      <w:r w:rsidRPr="001112F6">
        <w:rPr>
          <w:rFonts w:ascii="Times New Roman" w:hAnsi="Times New Roman" w:cs="Times New Roman"/>
          <w:szCs w:val="24"/>
        </w:rPr>
        <w:t xml:space="preserve">he highest yield to water use ratio </w:t>
      </w:r>
      <w:r w:rsidR="006F495D" w:rsidRPr="001112F6">
        <w:rPr>
          <w:rFonts w:ascii="Times New Roman" w:hAnsi="Times New Roman" w:cs="Times New Roman"/>
          <w:szCs w:val="24"/>
        </w:rPr>
        <w:t>was</w:t>
      </w:r>
      <w:r w:rsidRPr="001112F6">
        <w:rPr>
          <w:rFonts w:ascii="Times New Roman" w:hAnsi="Times New Roman" w:cs="Times New Roman"/>
          <w:szCs w:val="24"/>
        </w:rPr>
        <w:t xml:space="preserve"> the best technology </w:t>
      </w:r>
      <w:r w:rsidR="00686E6A" w:rsidRPr="001112F6">
        <w:rPr>
          <w:rFonts w:ascii="Times New Roman" w:hAnsi="Times New Roman" w:cs="Times New Roman"/>
          <w:szCs w:val="24"/>
        </w:rPr>
        <w:t xml:space="preserve">for </w:t>
      </w:r>
      <w:r w:rsidRPr="001112F6">
        <w:rPr>
          <w:rFonts w:ascii="Times New Roman" w:hAnsi="Times New Roman" w:cs="Times New Roman"/>
          <w:szCs w:val="24"/>
        </w:rPr>
        <w:t>reduc</w:t>
      </w:r>
      <w:r w:rsidR="006F495D" w:rsidRPr="001112F6">
        <w:rPr>
          <w:rFonts w:ascii="Times New Roman" w:hAnsi="Times New Roman" w:cs="Times New Roman"/>
          <w:szCs w:val="24"/>
        </w:rPr>
        <w:t>ing</w:t>
      </w:r>
      <w:r w:rsidRPr="001112F6">
        <w:rPr>
          <w:rFonts w:ascii="Times New Roman" w:hAnsi="Times New Roman" w:cs="Times New Roman"/>
          <w:szCs w:val="24"/>
        </w:rPr>
        <w:t xml:space="preserve"> water footprint (WF).</w:t>
      </w:r>
      <w:r w:rsidR="002A16EF" w:rsidRPr="001112F6">
        <w:rPr>
          <w:rFonts w:ascii="Times New Roman" w:hAnsi="Times New Roman" w:cs="Times New Roman"/>
          <w:szCs w:val="24"/>
        </w:rPr>
        <w:t xml:space="preserve"> On the other hand, i</w:t>
      </w:r>
      <w:r w:rsidRPr="001112F6">
        <w:rPr>
          <w:rFonts w:ascii="Times New Roman" w:hAnsi="Times New Roman" w:cs="Times New Roman"/>
          <w:szCs w:val="24"/>
        </w:rPr>
        <w:t>n the 1</w:t>
      </w:r>
      <w:r w:rsidRPr="001112F6">
        <w:rPr>
          <w:rFonts w:ascii="Times New Roman" w:hAnsi="Times New Roman" w:cs="Times New Roman"/>
          <w:szCs w:val="24"/>
          <w:vertAlign w:val="superscript"/>
        </w:rPr>
        <w:t>st</w:t>
      </w:r>
      <w:r w:rsidRPr="001112F6">
        <w:rPr>
          <w:rFonts w:ascii="Times New Roman" w:hAnsi="Times New Roman" w:cs="Times New Roman"/>
          <w:szCs w:val="24"/>
        </w:rPr>
        <w:t xml:space="preserve"> irrigation cycle of vegetable production</w:t>
      </w:r>
      <w:r w:rsidR="002A16EF" w:rsidRPr="001112F6">
        <w:rPr>
          <w:rFonts w:ascii="Times New Roman" w:hAnsi="Times New Roman" w:cs="Times New Roman"/>
          <w:szCs w:val="24"/>
        </w:rPr>
        <w:t>,</w:t>
      </w:r>
      <w:r w:rsidRPr="001112F6">
        <w:rPr>
          <w:rFonts w:ascii="Times New Roman" w:hAnsi="Times New Roman" w:cs="Times New Roman"/>
          <w:szCs w:val="24"/>
        </w:rPr>
        <w:t xml:space="preserve"> blue WF in CA was significantly reduced by about </w:t>
      </w:r>
      <w:r w:rsidR="00297A11" w:rsidRPr="001112F6">
        <w:rPr>
          <w:rFonts w:ascii="Times New Roman" w:hAnsi="Times New Roman" w:cs="Times New Roman"/>
          <w:szCs w:val="24"/>
        </w:rPr>
        <w:t xml:space="preserve">two-folds </w:t>
      </w:r>
      <w:r w:rsidRPr="001112F6">
        <w:rPr>
          <w:rFonts w:ascii="Times New Roman" w:hAnsi="Times New Roman" w:cs="Times New Roman"/>
          <w:szCs w:val="24"/>
        </w:rPr>
        <w:t xml:space="preserve">when compared with the CT treatment while the green water was reduced by about </w:t>
      </w:r>
      <w:r w:rsidR="00297A11" w:rsidRPr="001112F6">
        <w:rPr>
          <w:rFonts w:ascii="Times New Roman" w:hAnsi="Times New Roman" w:cs="Times New Roman"/>
          <w:szCs w:val="24"/>
        </w:rPr>
        <w:t>six-folds</w:t>
      </w:r>
      <w:r w:rsidRPr="001112F6">
        <w:rPr>
          <w:rFonts w:ascii="Times New Roman" w:hAnsi="Times New Roman" w:cs="Times New Roman"/>
          <w:szCs w:val="24"/>
        </w:rPr>
        <w:t xml:space="preserve"> when compared with the CT. </w:t>
      </w:r>
      <w:r w:rsidR="002A16EF" w:rsidRPr="001112F6">
        <w:rPr>
          <w:rFonts w:ascii="Times New Roman" w:hAnsi="Times New Roman" w:cs="Times New Roman"/>
          <w:szCs w:val="24"/>
        </w:rPr>
        <w:t>this implies that</w:t>
      </w:r>
      <w:r w:rsidR="00A10175" w:rsidRPr="001112F6">
        <w:rPr>
          <w:rFonts w:ascii="Times New Roman" w:hAnsi="Times New Roman" w:cs="Times New Roman"/>
          <w:szCs w:val="24"/>
        </w:rPr>
        <w:t xml:space="preserve"> t</w:t>
      </w:r>
      <w:r w:rsidRPr="001112F6">
        <w:rPr>
          <w:rFonts w:ascii="Times New Roman" w:hAnsi="Times New Roman" w:cs="Times New Roman"/>
          <w:szCs w:val="24"/>
        </w:rPr>
        <w:t xml:space="preserve">he total WF was </w:t>
      </w:r>
      <w:r w:rsidR="002A16EF" w:rsidRPr="001112F6">
        <w:rPr>
          <w:rFonts w:ascii="Times New Roman" w:hAnsi="Times New Roman" w:cs="Times New Roman"/>
          <w:szCs w:val="24"/>
        </w:rPr>
        <w:t xml:space="preserve">reduced (water use </w:t>
      </w:r>
      <w:r w:rsidRPr="001112F6">
        <w:rPr>
          <w:rFonts w:ascii="Times New Roman" w:hAnsi="Times New Roman" w:cs="Times New Roman"/>
          <w:szCs w:val="24"/>
        </w:rPr>
        <w:t>improved</w:t>
      </w:r>
      <w:r w:rsidR="002A16EF" w:rsidRPr="001112F6">
        <w:rPr>
          <w:rFonts w:ascii="Times New Roman" w:hAnsi="Times New Roman" w:cs="Times New Roman"/>
          <w:szCs w:val="24"/>
        </w:rPr>
        <w:t>)</w:t>
      </w:r>
      <w:r w:rsidRPr="001112F6">
        <w:rPr>
          <w:rFonts w:ascii="Times New Roman" w:hAnsi="Times New Roman" w:cs="Times New Roman"/>
          <w:szCs w:val="24"/>
        </w:rPr>
        <w:t xml:space="preserve"> in the CA management by about 2 times. In the </w:t>
      </w:r>
      <w:r w:rsidR="00A10175" w:rsidRPr="001112F6">
        <w:rPr>
          <w:rFonts w:ascii="Times New Roman" w:hAnsi="Times New Roman" w:cs="Times New Roman"/>
          <w:szCs w:val="24"/>
        </w:rPr>
        <w:t>2</w:t>
      </w:r>
      <w:r w:rsidR="00A10175" w:rsidRPr="001112F6">
        <w:rPr>
          <w:rFonts w:ascii="Times New Roman" w:hAnsi="Times New Roman" w:cs="Times New Roman"/>
          <w:szCs w:val="24"/>
          <w:vertAlign w:val="superscript"/>
        </w:rPr>
        <w:t>nd</w:t>
      </w:r>
      <w:r w:rsidR="00A10175" w:rsidRPr="001112F6">
        <w:rPr>
          <w:rFonts w:ascii="Times New Roman" w:hAnsi="Times New Roman" w:cs="Times New Roman"/>
          <w:szCs w:val="24"/>
        </w:rPr>
        <w:t xml:space="preserve"> irrigation</w:t>
      </w:r>
      <w:r w:rsidRPr="001112F6">
        <w:rPr>
          <w:rFonts w:ascii="Times New Roman" w:hAnsi="Times New Roman" w:cs="Times New Roman"/>
          <w:szCs w:val="24"/>
        </w:rPr>
        <w:t xml:space="preserve"> cycle of vegetable production</w:t>
      </w:r>
      <w:r w:rsidR="002A16EF" w:rsidRPr="001112F6">
        <w:rPr>
          <w:rFonts w:ascii="Times New Roman" w:hAnsi="Times New Roman" w:cs="Times New Roman"/>
          <w:szCs w:val="24"/>
        </w:rPr>
        <w:t>,</w:t>
      </w:r>
      <w:r w:rsidRPr="001112F6">
        <w:rPr>
          <w:rFonts w:ascii="Times New Roman" w:hAnsi="Times New Roman" w:cs="Times New Roman"/>
          <w:szCs w:val="24"/>
        </w:rPr>
        <w:t xml:space="preserve"> blue WF in CA was significantly reduced by about 77% when compared with the CT treatment while the green water was reduced by about </w:t>
      </w:r>
      <w:r w:rsidR="00A10175" w:rsidRPr="001112F6">
        <w:rPr>
          <w:rFonts w:ascii="Times New Roman" w:hAnsi="Times New Roman" w:cs="Times New Roman"/>
          <w:szCs w:val="24"/>
        </w:rPr>
        <w:t>3.9 times</w:t>
      </w:r>
      <w:r w:rsidRPr="001112F6">
        <w:rPr>
          <w:rFonts w:ascii="Times New Roman" w:hAnsi="Times New Roman" w:cs="Times New Roman"/>
          <w:szCs w:val="24"/>
        </w:rPr>
        <w:t xml:space="preserve"> when compared with the CT. </w:t>
      </w:r>
      <w:r w:rsidR="00E5502B" w:rsidRPr="001112F6">
        <w:rPr>
          <w:rFonts w:ascii="Times New Roman" w:hAnsi="Times New Roman" w:cs="Times New Roman"/>
          <w:szCs w:val="24"/>
        </w:rPr>
        <w:t>S</w:t>
      </w:r>
      <w:r w:rsidR="00A10175" w:rsidRPr="001112F6">
        <w:rPr>
          <w:rFonts w:ascii="Times New Roman" w:hAnsi="Times New Roman" w:cs="Times New Roman"/>
          <w:szCs w:val="24"/>
        </w:rPr>
        <w:t xml:space="preserve">imilarly, the </w:t>
      </w:r>
      <w:r w:rsidRPr="001112F6">
        <w:rPr>
          <w:rFonts w:ascii="Times New Roman" w:hAnsi="Times New Roman" w:cs="Times New Roman"/>
          <w:szCs w:val="24"/>
        </w:rPr>
        <w:t>total WF in the 2</w:t>
      </w:r>
      <w:r w:rsidRPr="001112F6">
        <w:rPr>
          <w:rFonts w:ascii="Times New Roman" w:hAnsi="Times New Roman" w:cs="Times New Roman"/>
          <w:szCs w:val="24"/>
          <w:vertAlign w:val="superscript"/>
        </w:rPr>
        <w:t>nd</w:t>
      </w:r>
      <w:r w:rsidRPr="001112F6">
        <w:rPr>
          <w:rFonts w:ascii="Times New Roman" w:hAnsi="Times New Roman" w:cs="Times New Roman"/>
          <w:szCs w:val="24"/>
        </w:rPr>
        <w:t xml:space="preserve"> cycle was </w:t>
      </w:r>
      <w:r w:rsidR="00A10175" w:rsidRPr="001112F6">
        <w:rPr>
          <w:rFonts w:ascii="Times New Roman" w:hAnsi="Times New Roman" w:cs="Times New Roman"/>
          <w:szCs w:val="24"/>
        </w:rPr>
        <w:t xml:space="preserve">about </w:t>
      </w:r>
      <w:r w:rsidRPr="001112F6">
        <w:rPr>
          <w:rFonts w:ascii="Times New Roman" w:hAnsi="Times New Roman" w:cs="Times New Roman"/>
          <w:szCs w:val="24"/>
        </w:rPr>
        <w:t>2.2 times lower under the CA when compared with the CT</w:t>
      </w:r>
      <w:r w:rsidR="002A16EF" w:rsidRPr="001112F6">
        <w:rPr>
          <w:rFonts w:ascii="Times New Roman" w:hAnsi="Times New Roman" w:cs="Times New Roman"/>
          <w:szCs w:val="24"/>
        </w:rPr>
        <w:t xml:space="preserve"> implying a significant water use improvement</w:t>
      </w:r>
      <w:r w:rsidRPr="001112F6">
        <w:rPr>
          <w:rFonts w:ascii="Times New Roman" w:hAnsi="Times New Roman" w:cs="Times New Roman"/>
          <w:szCs w:val="24"/>
        </w:rPr>
        <w:t>.</w:t>
      </w:r>
      <w:r w:rsidR="001D34CA" w:rsidRPr="001112F6">
        <w:rPr>
          <w:rFonts w:ascii="Times New Roman" w:hAnsi="Times New Roman" w:cs="Times New Roman"/>
          <w:szCs w:val="24"/>
        </w:rPr>
        <w:t xml:space="preserve"> </w:t>
      </w:r>
      <w:r w:rsidR="006F495D" w:rsidRPr="001112F6">
        <w:rPr>
          <w:rFonts w:ascii="Times New Roman" w:hAnsi="Times New Roman" w:cs="Times New Roman"/>
          <w:szCs w:val="24"/>
        </w:rPr>
        <w:t xml:space="preserve">To reduce the WF of a </w:t>
      </w:r>
      <w:r w:rsidR="001D34CA" w:rsidRPr="001112F6">
        <w:rPr>
          <w:rFonts w:ascii="Times New Roman" w:hAnsi="Times New Roman" w:cs="Times New Roman"/>
          <w:szCs w:val="24"/>
        </w:rPr>
        <w:t>crop, deficit</w:t>
      </w:r>
      <w:r w:rsidRPr="001112F6">
        <w:rPr>
          <w:rFonts w:ascii="Times New Roman" w:hAnsi="Times New Roman" w:cs="Times New Roman"/>
          <w:szCs w:val="24"/>
        </w:rPr>
        <w:t xml:space="preserve"> irrigation, </w:t>
      </w:r>
      <w:r w:rsidR="001D34CA" w:rsidRPr="001112F6">
        <w:rPr>
          <w:rFonts w:ascii="Times New Roman" w:hAnsi="Times New Roman" w:cs="Times New Roman"/>
          <w:szCs w:val="24"/>
        </w:rPr>
        <w:t>increasing irrigation</w:t>
      </w:r>
      <w:r w:rsidRPr="001112F6">
        <w:rPr>
          <w:rFonts w:ascii="Times New Roman" w:hAnsi="Times New Roman" w:cs="Times New Roman"/>
          <w:szCs w:val="24"/>
        </w:rPr>
        <w:t xml:space="preserve"> interval, reducing ET through surface mulching, using greenhouse systems, promoting drip irrigation systems</w:t>
      </w:r>
      <w:r w:rsidR="00686E6A" w:rsidRPr="001112F6">
        <w:rPr>
          <w:rFonts w:ascii="Times New Roman" w:hAnsi="Times New Roman" w:cs="Times New Roman"/>
          <w:szCs w:val="24"/>
        </w:rPr>
        <w:t>,</w:t>
      </w:r>
      <w:r w:rsidRPr="001112F6">
        <w:rPr>
          <w:rFonts w:ascii="Times New Roman" w:hAnsi="Times New Roman" w:cs="Times New Roman"/>
          <w:szCs w:val="24"/>
        </w:rPr>
        <w:t xml:space="preserve"> and introducing conservation agriculture </w:t>
      </w:r>
      <w:r w:rsidR="001D34CA" w:rsidRPr="001112F6">
        <w:rPr>
          <w:rFonts w:ascii="Times New Roman" w:hAnsi="Times New Roman" w:cs="Times New Roman"/>
          <w:szCs w:val="24"/>
        </w:rPr>
        <w:t>with appropriate</w:t>
      </w:r>
      <w:r w:rsidRPr="001112F6">
        <w:rPr>
          <w:rFonts w:ascii="Times New Roman" w:hAnsi="Times New Roman" w:cs="Times New Roman"/>
          <w:szCs w:val="24"/>
        </w:rPr>
        <w:t xml:space="preserve"> fertilizer uses </w:t>
      </w:r>
      <w:r w:rsidR="006F495D" w:rsidRPr="001112F6">
        <w:rPr>
          <w:rFonts w:ascii="Times New Roman" w:hAnsi="Times New Roman" w:cs="Times New Roman"/>
          <w:szCs w:val="24"/>
        </w:rPr>
        <w:t xml:space="preserve">were </w:t>
      </w:r>
      <w:r w:rsidR="001D34CA" w:rsidRPr="001112F6">
        <w:rPr>
          <w:rFonts w:ascii="Times New Roman" w:hAnsi="Times New Roman" w:cs="Times New Roman"/>
          <w:szCs w:val="24"/>
        </w:rPr>
        <w:t>some of</w:t>
      </w:r>
      <w:r w:rsidR="006F495D" w:rsidRPr="001112F6">
        <w:rPr>
          <w:rFonts w:ascii="Times New Roman" w:hAnsi="Times New Roman" w:cs="Times New Roman"/>
          <w:szCs w:val="24"/>
        </w:rPr>
        <w:t xml:space="preserve"> </w:t>
      </w:r>
      <w:r w:rsidR="00E82330" w:rsidRPr="001112F6">
        <w:rPr>
          <w:rFonts w:ascii="Times New Roman" w:hAnsi="Times New Roman" w:cs="Times New Roman"/>
          <w:szCs w:val="24"/>
        </w:rPr>
        <w:t xml:space="preserve">the </w:t>
      </w:r>
      <w:r w:rsidR="006F495D" w:rsidRPr="001112F6">
        <w:rPr>
          <w:rFonts w:ascii="Times New Roman" w:hAnsi="Times New Roman" w:cs="Times New Roman"/>
          <w:szCs w:val="24"/>
        </w:rPr>
        <w:t>irrigation strategies</w:t>
      </w:r>
      <w:r w:rsidRPr="001112F6">
        <w:rPr>
          <w:rFonts w:ascii="Times New Roman" w:hAnsi="Times New Roman" w:cs="Times New Roman"/>
          <w:szCs w:val="24"/>
        </w:rPr>
        <w:t xml:space="preserve">. </w:t>
      </w:r>
      <w:r w:rsidR="004230B9" w:rsidRPr="001112F6">
        <w:rPr>
          <w:rFonts w:ascii="Times New Roman" w:hAnsi="Times New Roman" w:cs="Times New Roman"/>
          <w:szCs w:val="24"/>
        </w:rPr>
        <w:t xml:space="preserve">Grass mulching and no-tillage interventions in conservation agriculture were the best </w:t>
      </w:r>
      <w:r w:rsidR="00686E6A" w:rsidRPr="001112F6">
        <w:rPr>
          <w:rFonts w:ascii="Times New Roman" w:hAnsi="Times New Roman" w:cs="Times New Roman"/>
          <w:szCs w:val="24"/>
        </w:rPr>
        <w:t xml:space="preserve">strategies </w:t>
      </w:r>
      <w:r w:rsidR="004230B9" w:rsidRPr="001112F6">
        <w:rPr>
          <w:rFonts w:ascii="Times New Roman" w:hAnsi="Times New Roman" w:cs="Times New Roman"/>
          <w:szCs w:val="24"/>
        </w:rPr>
        <w:t xml:space="preserve">to reduce WF while at the same time providing an increased onion yield. </w:t>
      </w:r>
      <w:r w:rsidR="00A10175" w:rsidRPr="001112F6">
        <w:rPr>
          <w:rFonts w:ascii="Times New Roman" w:hAnsi="Times New Roman" w:cs="Times New Roman"/>
          <w:szCs w:val="24"/>
        </w:rPr>
        <w:t>However, r</w:t>
      </w:r>
      <w:r w:rsidRPr="001112F6">
        <w:rPr>
          <w:rFonts w:ascii="Times New Roman" w:hAnsi="Times New Roman" w:cs="Times New Roman"/>
          <w:szCs w:val="24"/>
        </w:rPr>
        <w:t>educing the irrigation water from the crops</w:t>
      </w:r>
      <w:r w:rsidR="00E82330" w:rsidRPr="001112F6">
        <w:rPr>
          <w:rFonts w:ascii="Times New Roman" w:hAnsi="Times New Roman" w:cs="Times New Roman"/>
          <w:szCs w:val="24"/>
        </w:rPr>
        <w:t>'</w:t>
      </w:r>
      <w:r w:rsidRPr="001112F6">
        <w:rPr>
          <w:rFonts w:ascii="Times New Roman" w:hAnsi="Times New Roman" w:cs="Times New Roman"/>
          <w:szCs w:val="24"/>
        </w:rPr>
        <w:t xml:space="preserve"> optimum </w:t>
      </w:r>
      <w:r w:rsidR="001D34CA" w:rsidRPr="001112F6">
        <w:rPr>
          <w:rFonts w:ascii="Times New Roman" w:hAnsi="Times New Roman" w:cs="Times New Roman"/>
          <w:szCs w:val="24"/>
        </w:rPr>
        <w:t>requirement (</w:t>
      </w:r>
      <w:r w:rsidRPr="001112F6">
        <w:rPr>
          <w:rFonts w:ascii="Times New Roman" w:hAnsi="Times New Roman" w:cs="Times New Roman"/>
          <w:szCs w:val="24"/>
        </w:rPr>
        <w:t xml:space="preserve">100% crop need), use of surface mulches during </w:t>
      </w:r>
      <w:r w:rsidR="00E82330" w:rsidRPr="001112F6">
        <w:rPr>
          <w:rFonts w:ascii="Times New Roman" w:hAnsi="Times New Roman" w:cs="Times New Roman"/>
          <w:szCs w:val="24"/>
        </w:rPr>
        <w:t xml:space="preserve">the </w:t>
      </w:r>
      <w:r w:rsidRPr="001112F6">
        <w:rPr>
          <w:rFonts w:ascii="Times New Roman" w:hAnsi="Times New Roman" w:cs="Times New Roman"/>
          <w:szCs w:val="24"/>
        </w:rPr>
        <w:t xml:space="preserve">crop growth </w:t>
      </w:r>
      <w:r w:rsidR="001D34CA" w:rsidRPr="001112F6">
        <w:rPr>
          <w:rFonts w:ascii="Times New Roman" w:hAnsi="Times New Roman" w:cs="Times New Roman"/>
          <w:szCs w:val="24"/>
        </w:rPr>
        <w:t>period</w:t>
      </w:r>
      <w:r w:rsidR="00E82330" w:rsidRPr="001112F6">
        <w:rPr>
          <w:rFonts w:ascii="Times New Roman" w:hAnsi="Times New Roman" w:cs="Times New Roman"/>
          <w:szCs w:val="24"/>
        </w:rPr>
        <w:t>,</w:t>
      </w:r>
      <w:r w:rsidR="001D34CA" w:rsidRPr="001112F6">
        <w:rPr>
          <w:rFonts w:ascii="Times New Roman" w:hAnsi="Times New Roman" w:cs="Times New Roman"/>
          <w:szCs w:val="24"/>
        </w:rPr>
        <w:t xml:space="preserve"> and</w:t>
      </w:r>
      <w:r w:rsidRPr="001112F6">
        <w:rPr>
          <w:rFonts w:ascii="Times New Roman" w:hAnsi="Times New Roman" w:cs="Times New Roman"/>
          <w:szCs w:val="24"/>
        </w:rPr>
        <w:t xml:space="preserve"> use of drip irrigation and appropriate </w:t>
      </w:r>
      <w:r w:rsidR="001D34CA" w:rsidRPr="001112F6">
        <w:rPr>
          <w:rFonts w:ascii="Times New Roman" w:hAnsi="Times New Roman" w:cs="Times New Roman"/>
          <w:szCs w:val="24"/>
        </w:rPr>
        <w:t>fertilizers had</w:t>
      </w:r>
      <w:r w:rsidRPr="001112F6">
        <w:rPr>
          <w:rFonts w:ascii="Times New Roman" w:hAnsi="Times New Roman" w:cs="Times New Roman"/>
          <w:szCs w:val="24"/>
        </w:rPr>
        <w:t xml:space="preserve"> reduced the WF with proportional onion yield reduction </w:t>
      </w:r>
      <w:r w:rsidR="001D34CA" w:rsidRPr="001112F6">
        <w:rPr>
          <w:rFonts w:ascii="Times New Roman" w:hAnsi="Times New Roman" w:cs="Times New Roman"/>
          <w:szCs w:val="24"/>
        </w:rPr>
        <w:t>under various</w:t>
      </w:r>
      <w:r w:rsidRPr="001112F6">
        <w:rPr>
          <w:rFonts w:ascii="Times New Roman" w:hAnsi="Times New Roman" w:cs="Times New Roman"/>
          <w:szCs w:val="24"/>
        </w:rPr>
        <w:t xml:space="preserve"> experiment</w:t>
      </w:r>
      <w:r w:rsidR="00B4029C" w:rsidRPr="001112F6">
        <w:rPr>
          <w:rFonts w:ascii="Times New Roman" w:hAnsi="Times New Roman" w:cs="Times New Roman"/>
          <w:szCs w:val="24"/>
        </w:rPr>
        <w:t>s</w:t>
      </w:r>
      <w:r w:rsidRPr="001112F6">
        <w:rPr>
          <w:rFonts w:ascii="Times New Roman" w:hAnsi="Times New Roman" w:cs="Times New Roman"/>
          <w:szCs w:val="24"/>
        </w:rPr>
        <w:t xml:space="preserve"> and locations</w:t>
      </w:r>
      <w:r w:rsidR="006F495D" w:rsidRPr="001112F6">
        <w:rPr>
          <w:rFonts w:ascii="Times New Roman" w:hAnsi="Times New Roman" w:cs="Times New Roman"/>
          <w:szCs w:val="24"/>
        </w:rPr>
        <w:t>. T</w:t>
      </w:r>
      <w:r w:rsidRPr="001112F6">
        <w:rPr>
          <w:rFonts w:ascii="Times New Roman" w:hAnsi="Times New Roman" w:cs="Times New Roman"/>
          <w:szCs w:val="24"/>
        </w:rPr>
        <w:t>he lowest blue WF was observed in drip irrigation system</w:t>
      </w:r>
      <w:r w:rsidR="00E82330" w:rsidRPr="001112F6">
        <w:rPr>
          <w:rFonts w:ascii="Times New Roman" w:hAnsi="Times New Roman" w:cs="Times New Roman"/>
          <w:szCs w:val="24"/>
        </w:rPr>
        <w:t>s</w:t>
      </w:r>
      <w:r w:rsidRPr="001112F6">
        <w:rPr>
          <w:rFonts w:ascii="Times New Roman" w:hAnsi="Times New Roman" w:cs="Times New Roman"/>
          <w:szCs w:val="24"/>
        </w:rPr>
        <w:t xml:space="preserve"> with </w:t>
      </w:r>
      <w:r w:rsidR="00A10175" w:rsidRPr="001112F6">
        <w:rPr>
          <w:rFonts w:ascii="Times New Roman" w:hAnsi="Times New Roman" w:cs="Times New Roman"/>
          <w:szCs w:val="24"/>
        </w:rPr>
        <w:t xml:space="preserve">approximately </w:t>
      </w:r>
      <w:r w:rsidRPr="001112F6">
        <w:rPr>
          <w:rFonts w:ascii="Times New Roman" w:hAnsi="Times New Roman" w:cs="Times New Roman"/>
          <w:szCs w:val="24"/>
        </w:rPr>
        <w:t xml:space="preserve">50% irrigation water reduction compared </w:t>
      </w:r>
      <w:r w:rsidR="00686E6A" w:rsidRPr="001112F6">
        <w:rPr>
          <w:rFonts w:ascii="Times New Roman" w:hAnsi="Times New Roman" w:cs="Times New Roman"/>
          <w:szCs w:val="24"/>
        </w:rPr>
        <w:t xml:space="preserve">to </w:t>
      </w:r>
      <w:r w:rsidRPr="001112F6">
        <w:rPr>
          <w:rFonts w:ascii="Times New Roman" w:hAnsi="Times New Roman" w:cs="Times New Roman"/>
          <w:szCs w:val="24"/>
        </w:rPr>
        <w:t>furrow irrigation strategies</w:t>
      </w:r>
      <w:r w:rsidR="006F495D" w:rsidRPr="001112F6">
        <w:rPr>
          <w:rFonts w:ascii="Times New Roman" w:hAnsi="Times New Roman" w:cs="Times New Roman"/>
          <w:szCs w:val="24"/>
        </w:rPr>
        <w:t>.</w:t>
      </w:r>
      <w:r w:rsidRPr="001112F6">
        <w:rPr>
          <w:rFonts w:ascii="Times New Roman" w:hAnsi="Times New Roman" w:cs="Times New Roman"/>
          <w:szCs w:val="24"/>
        </w:rPr>
        <w:t xml:space="preserve"> </w:t>
      </w:r>
    </w:p>
    <w:p w14:paraId="054FB56C" w14:textId="77777777" w:rsidR="00E77542" w:rsidRPr="00520ABB" w:rsidRDefault="00E77542" w:rsidP="009425F8">
      <w:pPr>
        <w:pStyle w:val="Heading1"/>
        <w:spacing w:line="360" w:lineRule="auto"/>
        <w:rPr>
          <w:rFonts w:ascii="Times New Roman" w:hAnsi="Times New Roman" w:cs="Times New Roman"/>
          <w:b/>
          <w:color w:val="000000" w:themeColor="text1"/>
          <w:sz w:val="24"/>
        </w:rPr>
      </w:pPr>
      <w:r w:rsidRPr="00520ABB">
        <w:rPr>
          <w:rFonts w:ascii="Times New Roman" w:hAnsi="Times New Roman" w:cs="Times New Roman"/>
          <w:b/>
          <w:color w:val="000000" w:themeColor="text1"/>
          <w:sz w:val="24"/>
        </w:rPr>
        <w:t>Author contribution statement</w:t>
      </w:r>
    </w:p>
    <w:p w14:paraId="5DEFAEDF" w14:textId="50D60872" w:rsidR="00E77542" w:rsidRPr="001112F6" w:rsidRDefault="006C7D28"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 xml:space="preserve">S.A.B. wrote the main manuscript text and prepared figures while </w:t>
      </w:r>
      <w:r w:rsidR="00927B22" w:rsidRPr="001112F6">
        <w:rPr>
          <w:rFonts w:ascii="Times New Roman" w:hAnsi="Times New Roman" w:cs="Times New Roman"/>
          <w:szCs w:val="24"/>
        </w:rPr>
        <w:t>G.G</w:t>
      </w:r>
      <w:r w:rsidRPr="001112F6">
        <w:rPr>
          <w:rFonts w:ascii="Times New Roman" w:hAnsi="Times New Roman" w:cs="Times New Roman"/>
          <w:szCs w:val="24"/>
        </w:rPr>
        <w:t xml:space="preserve"> reviewed and refined the manuscript</w:t>
      </w:r>
      <w:r w:rsidR="00E77542" w:rsidRPr="001112F6">
        <w:rPr>
          <w:rFonts w:ascii="Times New Roman" w:hAnsi="Times New Roman" w:cs="Times New Roman"/>
          <w:szCs w:val="24"/>
        </w:rPr>
        <w:t>.</w:t>
      </w:r>
    </w:p>
    <w:p w14:paraId="4F149B85" w14:textId="77777777" w:rsidR="00E77542" w:rsidRPr="00941A47" w:rsidRDefault="00E77542" w:rsidP="009425F8">
      <w:pPr>
        <w:pStyle w:val="Heading1"/>
        <w:spacing w:line="360" w:lineRule="auto"/>
        <w:rPr>
          <w:rFonts w:ascii="Times New Roman" w:hAnsi="Times New Roman" w:cs="Times New Roman"/>
          <w:b/>
          <w:color w:val="000000" w:themeColor="text1"/>
          <w:sz w:val="24"/>
          <w:szCs w:val="24"/>
        </w:rPr>
      </w:pPr>
      <w:r w:rsidRPr="00941A47">
        <w:rPr>
          <w:rFonts w:ascii="Times New Roman" w:hAnsi="Times New Roman" w:cs="Times New Roman"/>
          <w:b/>
          <w:color w:val="000000" w:themeColor="text1"/>
          <w:sz w:val="24"/>
          <w:szCs w:val="24"/>
        </w:rPr>
        <w:t>Acknowledgements</w:t>
      </w:r>
    </w:p>
    <w:p w14:paraId="460B08C9" w14:textId="77777777" w:rsidR="0095637A" w:rsidRPr="001112F6" w:rsidRDefault="00E77542"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 xml:space="preserve">The authors sincerely thank the Blue Nile Water Institute for initiating and supporting the team's focus on </w:t>
      </w:r>
      <w:r w:rsidR="0095637A" w:rsidRPr="001112F6">
        <w:rPr>
          <w:rFonts w:ascii="Times New Roman" w:hAnsi="Times New Roman" w:cs="Times New Roman"/>
          <w:szCs w:val="24"/>
        </w:rPr>
        <w:t>This review</w:t>
      </w:r>
      <w:r w:rsidRPr="001112F6">
        <w:rPr>
          <w:rFonts w:ascii="Times New Roman" w:hAnsi="Times New Roman" w:cs="Times New Roman"/>
          <w:szCs w:val="24"/>
        </w:rPr>
        <w:t>.</w:t>
      </w:r>
    </w:p>
    <w:p w14:paraId="462E4C5E" w14:textId="305CF3F7" w:rsidR="00E77542" w:rsidRPr="00520ABB" w:rsidRDefault="00E77542" w:rsidP="009425F8">
      <w:pPr>
        <w:pStyle w:val="Heading1"/>
        <w:spacing w:line="360" w:lineRule="auto"/>
        <w:rPr>
          <w:rFonts w:ascii="Times New Roman" w:hAnsi="Times New Roman" w:cs="Times New Roman"/>
          <w:b/>
          <w:bCs/>
          <w:color w:val="000000" w:themeColor="text1"/>
          <w:sz w:val="24"/>
        </w:rPr>
      </w:pPr>
      <w:r w:rsidRPr="00520ABB">
        <w:rPr>
          <w:rFonts w:ascii="Times New Roman" w:hAnsi="Times New Roman" w:cs="Times New Roman"/>
          <w:b/>
          <w:bCs/>
          <w:color w:val="000000" w:themeColor="text1"/>
          <w:sz w:val="24"/>
        </w:rPr>
        <w:t>Financial Disclosure statement</w:t>
      </w:r>
    </w:p>
    <w:p w14:paraId="79348A43" w14:textId="77777777" w:rsidR="00E77542" w:rsidRPr="001112F6" w:rsidRDefault="00E77542" w:rsidP="009425F8">
      <w:pPr>
        <w:spacing w:line="360" w:lineRule="auto"/>
        <w:jc w:val="both"/>
        <w:rPr>
          <w:rFonts w:ascii="Times New Roman" w:hAnsi="Times New Roman" w:cs="Times New Roman"/>
          <w:szCs w:val="24"/>
        </w:rPr>
      </w:pPr>
      <w:r w:rsidRPr="001112F6">
        <w:rPr>
          <w:rFonts w:ascii="Times New Roman" w:hAnsi="Times New Roman" w:cs="Times New Roman"/>
          <w:szCs w:val="24"/>
        </w:rPr>
        <w:t>The author(s) received no specific funding for this work</w:t>
      </w:r>
    </w:p>
    <w:p w14:paraId="6FA91D8E" w14:textId="77777777" w:rsidR="00E77542" w:rsidRPr="00520ABB" w:rsidRDefault="00E77542" w:rsidP="009425F8">
      <w:pPr>
        <w:pStyle w:val="NormalWeb"/>
        <w:spacing w:before="0" w:beforeAutospacing="0" w:after="0" w:afterAutospacing="0" w:line="360" w:lineRule="auto"/>
      </w:pPr>
      <w:r w:rsidRPr="00520ABB">
        <w:rPr>
          <w:rStyle w:val="Strong"/>
        </w:rPr>
        <w:t>Data Availability Statement</w:t>
      </w:r>
      <w:r w:rsidRPr="00520ABB">
        <w:t>: Not Applicable</w:t>
      </w:r>
    </w:p>
    <w:p w14:paraId="45DFBC1C" w14:textId="77777777" w:rsidR="00E77542" w:rsidRPr="00520ABB" w:rsidRDefault="00E77542" w:rsidP="009425F8">
      <w:pPr>
        <w:pStyle w:val="NormalWeb"/>
        <w:spacing w:before="0" w:beforeAutospacing="0" w:after="0" w:afterAutospacing="0" w:line="360" w:lineRule="auto"/>
      </w:pPr>
      <w:r w:rsidRPr="00520ABB">
        <w:rPr>
          <w:rStyle w:val="Strong"/>
        </w:rPr>
        <w:t>Declaration of Interests</w:t>
      </w:r>
      <w:r w:rsidRPr="00520ABB">
        <w:t>: The authors declare no conflict of interest.</w:t>
      </w:r>
    </w:p>
    <w:p w14:paraId="33404AD3" w14:textId="77777777" w:rsidR="00E77542" w:rsidRPr="00520ABB" w:rsidRDefault="00E77542" w:rsidP="009425F8">
      <w:pPr>
        <w:pStyle w:val="NormalWeb"/>
        <w:spacing w:before="0" w:beforeAutospacing="0" w:after="0" w:afterAutospacing="0" w:line="360" w:lineRule="auto"/>
      </w:pPr>
      <w:r w:rsidRPr="00520ABB">
        <w:rPr>
          <w:rStyle w:val="Strong"/>
        </w:rPr>
        <w:lastRenderedPageBreak/>
        <w:t>Consent to Publish</w:t>
      </w:r>
      <w:r w:rsidRPr="00520ABB">
        <w:t>: The authors agree to publish.</w:t>
      </w:r>
    </w:p>
    <w:p w14:paraId="44835386" w14:textId="77777777" w:rsidR="00E77542" w:rsidRPr="00520ABB" w:rsidRDefault="00E77542" w:rsidP="009425F8">
      <w:pPr>
        <w:pStyle w:val="NormalWeb"/>
        <w:spacing w:before="0" w:beforeAutospacing="0" w:after="0" w:afterAutospacing="0" w:line="360" w:lineRule="auto"/>
      </w:pPr>
      <w:r w:rsidRPr="00520ABB">
        <w:rPr>
          <w:b/>
        </w:rPr>
        <w:t>Ethics declaration:</w:t>
      </w:r>
      <w:r w:rsidRPr="00520ABB">
        <w:t xml:space="preserve"> The authors accept all ethical statements of the journal</w:t>
      </w:r>
    </w:p>
    <w:p w14:paraId="7D281178" w14:textId="56692288" w:rsidR="00E77542" w:rsidRPr="00520ABB" w:rsidRDefault="00E77542" w:rsidP="009425F8">
      <w:pPr>
        <w:pStyle w:val="NormalWeb"/>
        <w:spacing w:before="0" w:beforeAutospacing="0" w:after="0" w:afterAutospacing="0" w:line="360" w:lineRule="auto"/>
      </w:pPr>
      <w:r w:rsidRPr="00520ABB">
        <w:rPr>
          <w:rStyle w:val="Strong"/>
        </w:rPr>
        <w:t>Consent to participate:</w:t>
      </w:r>
      <w:r w:rsidRPr="00520ABB">
        <w:t xml:space="preserve"> The authors participated in this work</w:t>
      </w:r>
      <w:r w:rsidR="0095637A" w:rsidRPr="00520ABB">
        <w:t>.</w:t>
      </w:r>
    </w:p>
    <w:p w14:paraId="10116D62" w14:textId="527F8457" w:rsidR="00167349" w:rsidRPr="00941A47" w:rsidRDefault="003921A8" w:rsidP="009425F8">
      <w:pPr>
        <w:pStyle w:val="Heading1"/>
        <w:spacing w:line="360" w:lineRule="auto"/>
        <w:rPr>
          <w:rFonts w:ascii="Times New Roman" w:hAnsi="Times New Roman" w:cs="Times New Roman"/>
          <w:b/>
          <w:color w:val="000000" w:themeColor="text1"/>
          <w:sz w:val="24"/>
          <w:szCs w:val="24"/>
        </w:rPr>
      </w:pPr>
      <w:r w:rsidRPr="00941A47">
        <w:rPr>
          <w:rFonts w:ascii="Times New Roman" w:hAnsi="Times New Roman" w:cs="Times New Roman"/>
          <w:b/>
          <w:color w:val="000000" w:themeColor="text1"/>
          <w:sz w:val="24"/>
          <w:szCs w:val="24"/>
        </w:rPr>
        <w:t>R</w:t>
      </w:r>
      <w:r w:rsidR="006952CA" w:rsidRPr="00941A47">
        <w:rPr>
          <w:rFonts w:ascii="Times New Roman" w:hAnsi="Times New Roman" w:cs="Times New Roman"/>
          <w:b/>
          <w:color w:val="000000" w:themeColor="text1"/>
          <w:sz w:val="24"/>
          <w:szCs w:val="24"/>
        </w:rPr>
        <w:t>eference</w:t>
      </w:r>
    </w:p>
    <w:p w14:paraId="7CD249D9"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Gleick, P.H., 2000. A look at twenty-first century water resources development. </w:t>
      </w:r>
      <w:r w:rsidRPr="006952CA">
        <w:rPr>
          <w:rFonts w:ascii="Times New Roman" w:hAnsi="Times New Roman" w:cs="Times New Roman"/>
          <w:i/>
          <w:iCs/>
          <w:color w:val="222222"/>
          <w:shd w:val="clear" w:color="auto" w:fill="FFFFFF"/>
        </w:rPr>
        <w:t>Water international</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25</w:t>
      </w:r>
      <w:r w:rsidRPr="006952CA">
        <w:rPr>
          <w:rFonts w:ascii="Times New Roman" w:hAnsi="Times New Roman" w:cs="Times New Roman"/>
          <w:color w:val="222222"/>
          <w:shd w:val="clear" w:color="auto" w:fill="FFFFFF"/>
        </w:rPr>
        <w:t>(1), pp.127-138.</w:t>
      </w:r>
    </w:p>
    <w:p w14:paraId="2A67FD4C"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Rosegrant, M.W. and Ringler, C., 2000. Impact on food security and rural development of transferring water out of agriculture. </w:t>
      </w:r>
      <w:r w:rsidRPr="006952CA">
        <w:rPr>
          <w:rFonts w:ascii="Times New Roman" w:hAnsi="Times New Roman" w:cs="Times New Roman"/>
          <w:i/>
          <w:iCs/>
          <w:color w:val="222222"/>
          <w:shd w:val="clear" w:color="auto" w:fill="FFFFFF"/>
        </w:rPr>
        <w:t>Water Policy</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w:t>
      </w:r>
      <w:r w:rsidRPr="006952CA">
        <w:rPr>
          <w:rFonts w:ascii="Times New Roman" w:hAnsi="Times New Roman" w:cs="Times New Roman"/>
          <w:color w:val="222222"/>
          <w:shd w:val="clear" w:color="auto" w:fill="FFFFFF"/>
        </w:rPr>
        <w:t>(6), pp.567-586.</w:t>
      </w:r>
    </w:p>
    <w:p w14:paraId="726D2300"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Liu, J., Zehnder, A.J. and Yang, H., 2009. Global consumptive water use for crop production: The importance of green water and virtual water. </w:t>
      </w:r>
      <w:r w:rsidRPr="006952CA">
        <w:rPr>
          <w:rFonts w:ascii="Times New Roman" w:hAnsi="Times New Roman" w:cs="Times New Roman"/>
          <w:i/>
          <w:iCs/>
          <w:color w:val="222222"/>
          <w:shd w:val="clear" w:color="auto" w:fill="FFFFFF"/>
        </w:rPr>
        <w:t>Water Resources Research</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45</w:t>
      </w:r>
      <w:r w:rsidRPr="006952CA">
        <w:rPr>
          <w:rFonts w:ascii="Times New Roman" w:hAnsi="Times New Roman" w:cs="Times New Roman"/>
          <w:color w:val="222222"/>
          <w:shd w:val="clear" w:color="auto" w:fill="FFFFFF"/>
        </w:rPr>
        <w:t>(5).</w:t>
      </w:r>
    </w:p>
    <w:p w14:paraId="5FE4A166"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Wallace, J.S., 2000. Increasing agricultural water use efficiency to meet future food production. </w:t>
      </w:r>
      <w:r w:rsidRPr="006952CA">
        <w:rPr>
          <w:rFonts w:ascii="Times New Roman" w:hAnsi="Times New Roman" w:cs="Times New Roman"/>
          <w:i/>
          <w:iCs/>
          <w:color w:val="222222"/>
          <w:shd w:val="clear" w:color="auto" w:fill="FFFFFF"/>
        </w:rPr>
        <w:t>Agriculture, ecosystems &amp; environment</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82</w:t>
      </w:r>
      <w:r w:rsidRPr="006952CA">
        <w:rPr>
          <w:rFonts w:ascii="Times New Roman" w:hAnsi="Times New Roman" w:cs="Times New Roman"/>
          <w:color w:val="222222"/>
          <w:shd w:val="clear" w:color="auto" w:fill="FFFFFF"/>
        </w:rPr>
        <w:t>(1-3), pp.105-119.</w:t>
      </w:r>
    </w:p>
    <w:p w14:paraId="61109D32"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Hoekstra, A.Y. and Mekonnen, M.M., 2016. Imported water risk: the case of the UK. </w:t>
      </w:r>
      <w:r w:rsidRPr="006952CA">
        <w:rPr>
          <w:rFonts w:ascii="Times New Roman" w:hAnsi="Times New Roman" w:cs="Times New Roman"/>
          <w:i/>
          <w:iCs/>
          <w:color w:val="222222"/>
          <w:shd w:val="clear" w:color="auto" w:fill="FFFFFF"/>
        </w:rPr>
        <w:t>Environmental Research Letters</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11</w:t>
      </w:r>
      <w:r w:rsidRPr="006952CA">
        <w:rPr>
          <w:rFonts w:ascii="Times New Roman" w:hAnsi="Times New Roman" w:cs="Times New Roman"/>
          <w:color w:val="222222"/>
          <w:shd w:val="clear" w:color="auto" w:fill="FFFFFF"/>
        </w:rPr>
        <w:t>(5), p.055002.</w:t>
      </w:r>
    </w:p>
    <w:p w14:paraId="556B6A85"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Temam, D., Uddameri, V., Mohammadi, G., Hernandez, E.A. and Ekwaro-Osire, S., 2019. Long-term drought trends in Ethiopia with implications for dryland agriculture. </w:t>
      </w:r>
      <w:r w:rsidRPr="006952CA">
        <w:rPr>
          <w:rFonts w:ascii="Times New Roman" w:hAnsi="Times New Roman" w:cs="Times New Roman"/>
          <w:i/>
          <w:iCs/>
          <w:color w:val="222222"/>
          <w:shd w:val="clear" w:color="auto" w:fill="FFFFFF"/>
        </w:rPr>
        <w:t>Water</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11</w:t>
      </w:r>
      <w:r w:rsidRPr="006952CA">
        <w:rPr>
          <w:rFonts w:ascii="Times New Roman" w:hAnsi="Times New Roman" w:cs="Times New Roman"/>
          <w:color w:val="222222"/>
          <w:shd w:val="clear" w:color="auto" w:fill="FFFFFF"/>
        </w:rPr>
        <w:t>(12), p.2571.</w:t>
      </w:r>
    </w:p>
    <w:p w14:paraId="14E2449D"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Wolde-Georgis, T., 1997. El Nino and drought early warning in Ethiopia. </w:t>
      </w:r>
      <w:r w:rsidRPr="006952CA">
        <w:rPr>
          <w:rFonts w:ascii="Times New Roman" w:hAnsi="Times New Roman" w:cs="Times New Roman"/>
          <w:i/>
          <w:iCs/>
          <w:color w:val="222222"/>
          <w:shd w:val="clear" w:color="auto" w:fill="FFFFFF"/>
        </w:rPr>
        <w:t>Internet Journal of African Studies</w:t>
      </w:r>
      <w:r w:rsidRPr="006952CA">
        <w:rPr>
          <w:rFonts w:ascii="Times New Roman" w:hAnsi="Times New Roman" w:cs="Times New Roman"/>
          <w:color w:val="222222"/>
          <w:shd w:val="clear" w:color="auto" w:fill="FFFFFF"/>
        </w:rPr>
        <w:t>, (2).</w:t>
      </w:r>
    </w:p>
    <w:p w14:paraId="476EFBC6"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Worqlul, A.W., Jeong, J., Dile, Y.T., Osorio, J., Schmitter, P., Gerik, T., Srinivasan, R. and Clark, N., 2017. Assessing potential land suitable for surface irrigation using groundwater in Ethiopia. Applied Geography, 85, pp.1-13.</w:t>
      </w:r>
    </w:p>
    <w:p w14:paraId="07BDB260"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Awulachew, S.B., 2019. Irrigation potential in Ethiopia: Constraints and opportunities for enhancing the system. Gates Open Res, 3(22), p.22.</w:t>
      </w:r>
    </w:p>
    <w:p w14:paraId="1370BF61"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Hoekstra, A.Y., Chapagain, A.K., Aldaya, M.M. and Mekonnen, M.M., 2011. </w:t>
      </w:r>
      <w:r w:rsidRPr="006952CA">
        <w:rPr>
          <w:rFonts w:ascii="Times New Roman" w:hAnsi="Times New Roman" w:cs="Times New Roman"/>
          <w:i/>
          <w:iCs/>
          <w:color w:val="222222"/>
          <w:shd w:val="clear" w:color="auto" w:fill="FFFFFF"/>
        </w:rPr>
        <w:t>The water footprint assessment manual: Setting the global standard</w:t>
      </w:r>
      <w:r w:rsidRPr="006952CA">
        <w:rPr>
          <w:rFonts w:ascii="Times New Roman" w:hAnsi="Times New Roman" w:cs="Times New Roman"/>
          <w:color w:val="222222"/>
          <w:shd w:val="clear" w:color="auto" w:fill="FFFFFF"/>
        </w:rPr>
        <w:t>. Routledge.</w:t>
      </w:r>
    </w:p>
    <w:p w14:paraId="676AB00C"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Roux, B.L., Van der Laan, M., Vahrmeijer, T., Annandale, J.G. and Bristow, K.L., 2016. Estimating water footprints of vegetable crops: Influence of growing season, solar radiation data and functional unit. </w:t>
      </w:r>
      <w:r w:rsidRPr="006952CA">
        <w:rPr>
          <w:rFonts w:ascii="Times New Roman" w:hAnsi="Times New Roman" w:cs="Times New Roman"/>
          <w:i/>
          <w:iCs/>
          <w:color w:val="222222"/>
          <w:shd w:val="clear" w:color="auto" w:fill="FFFFFF"/>
        </w:rPr>
        <w:t>Water</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8</w:t>
      </w:r>
      <w:r w:rsidRPr="006952CA">
        <w:rPr>
          <w:rFonts w:ascii="Times New Roman" w:hAnsi="Times New Roman" w:cs="Times New Roman"/>
          <w:color w:val="222222"/>
          <w:shd w:val="clear" w:color="auto" w:fill="FFFFFF"/>
        </w:rPr>
        <w:t>(10), p.473.</w:t>
      </w:r>
    </w:p>
    <w:p w14:paraId="02F0A4F7"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Belay, S.A., Assefa, T.T., Prasad, P.V., Schmitter, P., Worqlul, A.W., Steenhuis, T.S., Reyes, M.R. and Tilahun, S.A., 2020. The response of water and nutrient dynamics and of crop yield to conservation agriculture in the Ethiopian highlands. </w:t>
      </w:r>
      <w:r w:rsidRPr="006952CA">
        <w:rPr>
          <w:rFonts w:ascii="Times New Roman" w:hAnsi="Times New Roman" w:cs="Times New Roman"/>
          <w:i/>
          <w:iCs/>
          <w:color w:val="222222"/>
          <w:shd w:val="clear" w:color="auto" w:fill="FFFFFF"/>
        </w:rPr>
        <w:t>Sustainability</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12</w:t>
      </w:r>
      <w:r w:rsidRPr="006952CA">
        <w:rPr>
          <w:rFonts w:ascii="Times New Roman" w:hAnsi="Times New Roman" w:cs="Times New Roman"/>
          <w:color w:val="222222"/>
          <w:shd w:val="clear" w:color="auto" w:fill="FFFFFF"/>
        </w:rPr>
        <w:t>(15), p.5989.</w:t>
      </w:r>
    </w:p>
    <w:p w14:paraId="64F53AB8"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rPr>
      </w:pPr>
      <w:r w:rsidRPr="006952CA">
        <w:rPr>
          <w:rFonts w:ascii="Times New Roman" w:hAnsi="Times New Roman" w:cs="Times New Roman"/>
          <w:color w:val="222222"/>
          <w:shd w:val="clear" w:color="auto" w:fill="FFFFFF"/>
        </w:rPr>
        <w:t>Belay, S.A., Schmitter, P., Worqlul, A.W., Steenhuis, T.S., Reyes, M.R. and Tilahun, S.A., 2019. Conservation agriculture saves irrigation water in the dry monsoon phase in the Ethiopian highlands. </w:t>
      </w:r>
      <w:r w:rsidRPr="006952CA">
        <w:rPr>
          <w:rFonts w:ascii="Times New Roman" w:hAnsi="Times New Roman" w:cs="Times New Roman"/>
          <w:i/>
          <w:iCs/>
          <w:color w:val="222222"/>
          <w:shd w:val="clear" w:color="auto" w:fill="FFFFFF"/>
        </w:rPr>
        <w:t>Water</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11</w:t>
      </w:r>
      <w:r w:rsidRPr="006952CA">
        <w:rPr>
          <w:rFonts w:ascii="Times New Roman" w:hAnsi="Times New Roman" w:cs="Times New Roman"/>
          <w:color w:val="222222"/>
          <w:shd w:val="clear" w:color="auto" w:fill="FFFFFF"/>
        </w:rPr>
        <w:t>(10), p.2103.</w:t>
      </w:r>
    </w:p>
    <w:p w14:paraId="2EDA9E62"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 xml:space="preserve">Allen, R.G.; Pereira, L.S.; Raes, D.; Smith, M. </w:t>
      </w:r>
      <w:r w:rsidRPr="006952CA">
        <w:rPr>
          <w:rFonts w:ascii="Times New Roman" w:hAnsi="Times New Roman" w:cs="Times New Roman"/>
          <w:bCs/>
          <w:color w:val="222222"/>
          <w:shd w:val="clear" w:color="auto" w:fill="FFFFFF"/>
        </w:rPr>
        <w:t xml:space="preserve">1998. </w:t>
      </w:r>
      <w:r w:rsidRPr="006952CA">
        <w:rPr>
          <w:rFonts w:ascii="Times New Roman" w:hAnsi="Times New Roman" w:cs="Times New Roman"/>
          <w:color w:val="222222"/>
          <w:shd w:val="clear" w:color="auto" w:fill="FFFFFF"/>
        </w:rPr>
        <w:t>Crop evapotranspiration-Guidelines for computing crop water requirements-FAO Irrigation and drainage paper 56. </w:t>
      </w:r>
      <w:r w:rsidRPr="006952CA">
        <w:rPr>
          <w:rStyle w:val="html-italic"/>
          <w:rFonts w:ascii="Times New Roman" w:hAnsi="Times New Roman" w:cs="Times New Roman"/>
          <w:i/>
          <w:iCs/>
          <w:color w:val="222222"/>
          <w:shd w:val="clear" w:color="auto" w:fill="FFFFFF"/>
        </w:rPr>
        <w:t>FaoRome</w:t>
      </w:r>
      <w:r w:rsidRPr="006952CA">
        <w:rPr>
          <w:rFonts w:ascii="Times New Roman" w:hAnsi="Times New Roman" w:cs="Times New Roman"/>
          <w:color w:val="222222"/>
          <w:shd w:val="clear" w:color="auto" w:fill="FFFFFF"/>
        </w:rPr>
        <w:t> , </w:t>
      </w:r>
      <w:r w:rsidRPr="006952CA">
        <w:rPr>
          <w:rStyle w:val="html-italic"/>
          <w:rFonts w:ascii="Times New Roman" w:hAnsi="Times New Roman" w:cs="Times New Roman"/>
          <w:i/>
          <w:iCs/>
          <w:color w:val="222222"/>
          <w:shd w:val="clear" w:color="auto" w:fill="FFFFFF"/>
        </w:rPr>
        <w:t>300</w:t>
      </w:r>
      <w:r w:rsidRPr="006952CA">
        <w:rPr>
          <w:rFonts w:ascii="Times New Roman" w:hAnsi="Times New Roman" w:cs="Times New Roman"/>
          <w:color w:val="222222"/>
          <w:shd w:val="clear" w:color="auto" w:fill="FFFFFF"/>
        </w:rPr>
        <w:t>, D05109</w:t>
      </w:r>
    </w:p>
    <w:p w14:paraId="13FAD18C"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Kresović, B., Tapanarova, A., Tomić, Z., Životić, L., Vujović, D., Sredojević, Z. and Gajić, B., 2016. Grain yield and water use efficiency of maize as influenced by different irrigation regimes through sprinkler irrigation under temperate climate. </w:t>
      </w:r>
      <w:r w:rsidRPr="006952CA">
        <w:rPr>
          <w:rFonts w:ascii="Times New Roman" w:hAnsi="Times New Roman" w:cs="Times New Roman"/>
          <w:i/>
          <w:iCs/>
          <w:color w:val="222222"/>
          <w:shd w:val="clear" w:color="auto" w:fill="FFFFFF"/>
        </w:rPr>
        <w:t>Agricultural Water Management</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169</w:t>
      </w:r>
      <w:r w:rsidRPr="006952CA">
        <w:rPr>
          <w:rFonts w:ascii="Times New Roman" w:hAnsi="Times New Roman" w:cs="Times New Roman"/>
          <w:color w:val="222222"/>
          <w:shd w:val="clear" w:color="auto" w:fill="FFFFFF"/>
        </w:rPr>
        <w:t>, pp.34-43.</w:t>
      </w:r>
    </w:p>
    <w:p w14:paraId="1845A754"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Bekele, S. and Tilahun, K., 2007. Regulated deficit irrigation scheduling of onion in a semiarid region of Ethiopia. </w:t>
      </w:r>
      <w:r w:rsidRPr="006952CA">
        <w:rPr>
          <w:rFonts w:ascii="Times New Roman" w:hAnsi="Times New Roman" w:cs="Times New Roman"/>
          <w:i/>
          <w:iCs/>
          <w:color w:val="222222"/>
          <w:shd w:val="clear" w:color="auto" w:fill="FFFFFF"/>
        </w:rPr>
        <w:t>Agricultural water management</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89</w:t>
      </w:r>
      <w:r w:rsidRPr="006952CA">
        <w:rPr>
          <w:rFonts w:ascii="Times New Roman" w:hAnsi="Times New Roman" w:cs="Times New Roman"/>
          <w:color w:val="222222"/>
          <w:shd w:val="clear" w:color="auto" w:fill="FFFFFF"/>
        </w:rPr>
        <w:t>(1-2), pp.148-152.</w:t>
      </w:r>
    </w:p>
    <w:p w14:paraId="4330EF39"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lastRenderedPageBreak/>
        <w:t>Yimam, A.Y., Assefa, T.T., Adane, N.F., Tilahun, S.A., Jha, M.K. and Reyes, M.R., 2020. Experimental evaluation for the impacts of conservation agriculture with drip irrigation on crop coefficient and soil properties in the Sub-Humid Ethiopian Highlands. </w:t>
      </w:r>
      <w:r w:rsidRPr="006952CA">
        <w:rPr>
          <w:rFonts w:ascii="Times New Roman" w:hAnsi="Times New Roman" w:cs="Times New Roman"/>
          <w:i/>
          <w:iCs/>
          <w:color w:val="222222"/>
          <w:shd w:val="clear" w:color="auto" w:fill="FFFFFF"/>
        </w:rPr>
        <w:t>Water</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12</w:t>
      </w:r>
      <w:r w:rsidRPr="006952CA">
        <w:rPr>
          <w:rFonts w:ascii="Times New Roman" w:hAnsi="Times New Roman" w:cs="Times New Roman"/>
          <w:color w:val="222222"/>
          <w:shd w:val="clear" w:color="auto" w:fill="FFFFFF"/>
        </w:rPr>
        <w:t>(4), p.947.</w:t>
      </w:r>
    </w:p>
    <w:p w14:paraId="47562FE7"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Assefa, T.; Jha, M.; Reyes, M.; Worqlul, A.; Doro, L.; Tilahun, S. Conservation agriculture with drip irrigation: Effects on soil quality and crop yield in sub-Saharan Africa. </w:t>
      </w:r>
      <w:r w:rsidRPr="006952CA">
        <w:rPr>
          <w:rStyle w:val="html-italic"/>
          <w:rFonts w:ascii="Times New Roman" w:hAnsi="Times New Roman" w:cs="Times New Roman"/>
          <w:i/>
          <w:iCs/>
          <w:color w:val="222222"/>
          <w:shd w:val="clear" w:color="auto" w:fill="FFFFFF"/>
        </w:rPr>
        <w:t>J. Soil Water Conserv.</w:t>
      </w:r>
      <w:r w:rsidRPr="006952CA">
        <w:rPr>
          <w:rFonts w:ascii="Times New Roman" w:hAnsi="Times New Roman" w:cs="Times New Roman"/>
          <w:color w:val="222222"/>
          <w:shd w:val="clear" w:color="auto" w:fill="FFFFFF"/>
        </w:rPr>
        <w:t> </w:t>
      </w:r>
      <w:r w:rsidRPr="006952CA">
        <w:rPr>
          <w:rFonts w:ascii="Times New Roman" w:hAnsi="Times New Roman" w:cs="Times New Roman"/>
          <w:bCs/>
          <w:color w:val="222222"/>
          <w:shd w:val="clear" w:color="auto" w:fill="FFFFFF"/>
        </w:rPr>
        <w:t>2020</w:t>
      </w:r>
      <w:r w:rsidRPr="006952CA">
        <w:rPr>
          <w:rFonts w:ascii="Times New Roman" w:hAnsi="Times New Roman" w:cs="Times New Roman"/>
          <w:color w:val="222222"/>
          <w:shd w:val="clear" w:color="auto" w:fill="FFFFFF"/>
        </w:rPr>
        <w:t>, </w:t>
      </w:r>
      <w:r w:rsidRPr="006952CA">
        <w:rPr>
          <w:rStyle w:val="html-italic"/>
          <w:rFonts w:ascii="Times New Roman" w:hAnsi="Times New Roman" w:cs="Times New Roman"/>
          <w:i/>
          <w:iCs/>
          <w:color w:val="222222"/>
          <w:shd w:val="clear" w:color="auto" w:fill="FFFFFF"/>
        </w:rPr>
        <w:t>75</w:t>
      </w:r>
      <w:r w:rsidRPr="006952CA">
        <w:rPr>
          <w:rFonts w:ascii="Times New Roman" w:hAnsi="Times New Roman" w:cs="Times New Roman"/>
          <w:color w:val="222222"/>
          <w:shd w:val="clear" w:color="auto" w:fill="FFFFFF"/>
        </w:rPr>
        <w:t>, 209–217</w:t>
      </w:r>
    </w:p>
    <w:p w14:paraId="507894B9"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 xml:space="preserve">Kabir, M.; Rahim, M.; Majumder, D.; Iqbal, T. </w:t>
      </w:r>
      <w:r w:rsidRPr="006952CA">
        <w:rPr>
          <w:rFonts w:ascii="Times New Roman" w:hAnsi="Times New Roman" w:cs="Times New Roman"/>
          <w:bCs/>
          <w:color w:val="222222"/>
          <w:shd w:val="clear" w:color="auto" w:fill="FFFFFF"/>
        </w:rPr>
        <w:t xml:space="preserve">2013. </w:t>
      </w:r>
      <w:r w:rsidRPr="006952CA">
        <w:rPr>
          <w:rFonts w:ascii="Times New Roman" w:hAnsi="Times New Roman" w:cs="Times New Roman"/>
          <w:color w:val="222222"/>
          <w:shd w:val="clear" w:color="auto" w:fill="FFFFFF"/>
        </w:rPr>
        <w:t>Effect of mulching and tillage on yield and keeping quality of Garlic (</w:t>
      </w:r>
      <w:r w:rsidRPr="006952CA">
        <w:rPr>
          <w:rStyle w:val="html-italic"/>
          <w:rFonts w:ascii="Times New Roman" w:hAnsi="Times New Roman" w:cs="Times New Roman"/>
          <w:i/>
          <w:iCs/>
          <w:color w:val="222222"/>
          <w:shd w:val="clear" w:color="auto" w:fill="FFFFFF"/>
        </w:rPr>
        <w:t>Allium sativum</w:t>
      </w:r>
      <w:r w:rsidRPr="006952CA">
        <w:rPr>
          <w:rFonts w:ascii="Times New Roman" w:hAnsi="Times New Roman" w:cs="Times New Roman"/>
          <w:color w:val="222222"/>
          <w:shd w:val="clear" w:color="auto" w:fill="FFFFFF"/>
        </w:rPr>
        <w:t> L.). </w:t>
      </w:r>
      <w:r w:rsidRPr="006952CA">
        <w:rPr>
          <w:rStyle w:val="html-italic"/>
          <w:rFonts w:ascii="Times New Roman" w:hAnsi="Times New Roman" w:cs="Times New Roman"/>
          <w:i/>
          <w:iCs/>
          <w:color w:val="222222"/>
          <w:shd w:val="clear" w:color="auto" w:fill="FFFFFF"/>
        </w:rPr>
        <w:t>Bangladesh J. Agric. Res.</w:t>
      </w:r>
      <w:r w:rsidRPr="006952CA">
        <w:rPr>
          <w:rFonts w:ascii="Times New Roman" w:hAnsi="Times New Roman" w:cs="Times New Roman"/>
          <w:color w:val="222222"/>
          <w:shd w:val="clear" w:color="auto" w:fill="FFFFFF"/>
        </w:rPr>
        <w:t> , </w:t>
      </w:r>
      <w:r w:rsidRPr="006952CA">
        <w:rPr>
          <w:rStyle w:val="html-italic"/>
          <w:rFonts w:ascii="Times New Roman" w:hAnsi="Times New Roman" w:cs="Times New Roman"/>
          <w:i/>
          <w:iCs/>
          <w:color w:val="222222"/>
          <w:shd w:val="clear" w:color="auto" w:fill="FFFFFF"/>
        </w:rPr>
        <w:t>38</w:t>
      </w:r>
      <w:r w:rsidRPr="006952CA">
        <w:rPr>
          <w:rFonts w:ascii="Times New Roman" w:hAnsi="Times New Roman" w:cs="Times New Roman"/>
          <w:color w:val="222222"/>
          <w:shd w:val="clear" w:color="auto" w:fill="FFFFFF"/>
        </w:rPr>
        <w:t>, 115–125. [</w:t>
      </w:r>
      <w:hyperlink r:id="rId16" w:tgtFrame="_blank" w:history="1">
        <w:r w:rsidRPr="006952CA">
          <w:rPr>
            <w:rStyle w:val="Hyperlink"/>
            <w:rFonts w:ascii="Times New Roman" w:hAnsi="Times New Roman" w:cs="Times New Roman"/>
            <w:bCs/>
            <w:color w:val="4F5671"/>
            <w:shd w:val="clear" w:color="auto" w:fill="FFFFFF"/>
          </w:rPr>
          <w:t>Google Scholar</w:t>
        </w:r>
      </w:hyperlink>
      <w:r w:rsidRPr="006952CA">
        <w:rPr>
          <w:rFonts w:ascii="Times New Roman" w:hAnsi="Times New Roman" w:cs="Times New Roman"/>
          <w:color w:val="222222"/>
          <w:shd w:val="clear" w:color="auto" w:fill="FFFFFF"/>
        </w:rPr>
        <w:t>] </w:t>
      </w:r>
    </w:p>
    <w:p w14:paraId="3CEE54F3"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 xml:space="preserve">Patel, N.; Rajput, T. </w:t>
      </w:r>
      <w:r w:rsidRPr="006952CA">
        <w:rPr>
          <w:rFonts w:ascii="Times New Roman" w:hAnsi="Times New Roman" w:cs="Times New Roman"/>
          <w:bCs/>
          <w:color w:val="222222"/>
          <w:shd w:val="clear" w:color="auto" w:fill="FFFFFF"/>
        </w:rPr>
        <w:t xml:space="preserve">2013. </w:t>
      </w:r>
      <w:r w:rsidRPr="006952CA">
        <w:rPr>
          <w:rFonts w:ascii="Times New Roman" w:hAnsi="Times New Roman" w:cs="Times New Roman"/>
          <w:color w:val="222222"/>
          <w:shd w:val="clear" w:color="auto" w:fill="FFFFFF"/>
        </w:rPr>
        <w:t>Effect of deficit irrigation on crop growth, yield and quality of onion in subsurface drip irrigation. </w:t>
      </w:r>
      <w:r w:rsidRPr="006952CA">
        <w:rPr>
          <w:rStyle w:val="html-italic"/>
          <w:rFonts w:ascii="Times New Roman" w:hAnsi="Times New Roman" w:cs="Times New Roman"/>
          <w:i/>
          <w:iCs/>
          <w:color w:val="222222"/>
          <w:shd w:val="clear" w:color="auto" w:fill="FFFFFF"/>
        </w:rPr>
        <w:t>Int. J. Plant Prod.</w:t>
      </w:r>
      <w:r w:rsidRPr="006952CA">
        <w:rPr>
          <w:rFonts w:ascii="Times New Roman" w:hAnsi="Times New Roman" w:cs="Times New Roman"/>
          <w:color w:val="222222"/>
          <w:shd w:val="clear" w:color="auto" w:fill="FFFFFF"/>
        </w:rPr>
        <w:t> , </w:t>
      </w:r>
      <w:r w:rsidRPr="006952CA">
        <w:rPr>
          <w:rStyle w:val="html-italic"/>
          <w:rFonts w:ascii="Times New Roman" w:hAnsi="Times New Roman" w:cs="Times New Roman"/>
          <w:i/>
          <w:iCs/>
          <w:color w:val="222222"/>
          <w:shd w:val="clear" w:color="auto" w:fill="FFFFFF"/>
        </w:rPr>
        <w:t>7</w:t>
      </w:r>
      <w:r w:rsidRPr="006952CA">
        <w:rPr>
          <w:rFonts w:ascii="Times New Roman" w:hAnsi="Times New Roman" w:cs="Times New Roman"/>
          <w:color w:val="222222"/>
          <w:shd w:val="clear" w:color="auto" w:fill="FFFFFF"/>
        </w:rPr>
        <w:t>, 417–436.</w:t>
      </w:r>
    </w:p>
    <w:p w14:paraId="1E3DBCA8"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Enciso, J.; Wiedenfeld, B.; Jifon, J.; Nelson, S. 2009. Onion yield and quality response to two irrigation scheduling strategies. </w:t>
      </w:r>
      <w:r w:rsidRPr="006952CA">
        <w:rPr>
          <w:rStyle w:val="html-italic"/>
          <w:rFonts w:ascii="Times New Roman" w:hAnsi="Times New Roman" w:cs="Times New Roman"/>
          <w:i/>
          <w:iCs/>
          <w:color w:val="222222"/>
          <w:shd w:val="clear" w:color="auto" w:fill="FFFFFF"/>
        </w:rPr>
        <w:t>Sci. Hortic.</w:t>
      </w:r>
      <w:r w:rsidRPr="006952CA">
        <w:rPr>
          <w:rFonts w:ascii="Times New Roman" w:hAnsi="Times New Roman" w:cs="Times New Roman"/>
          <w:color w:val="222222"/>
          <w:shd w:val="clear" w:color="auto" w:fill="FFFFFF"/>
        </w:rPr>
        <w:t>  </w:t>
      </w:r>
      <w:r w:rsidRPr="006952CA">
        <w:rPr>
          <w:rStyle w:val="html-italic"/>
          <w:rFonts w:ascii="Times New Roman" w:hAnsi="Times New Roman" w:cs="Times New Roman"/>
          <w:i/>
          <w:iCs/>
          <w:color w:val="222222"/>
          <w:shd w:val="clear" w:color="auto" w:fill="FFFFFF"/>
        </w:rPr>
        <w:t>120</w:t>
      </w:r>
      <w:r w:rsidRPr="006952CA">
        <w:rPr>
          <w:rFonts w:ascii="Times New Roman" w:hAnsi="Times New Roman" w:cs="Times New Roman"/>
          <w:color w:val="222222"/>
          <w:shd w:val="clear" w:color="auto" w:fill="FFFFFF"/>
        </w:rPr>
        <w:t>, 301–305</w:t>
      </w:r>
    </w:p>
    <w:p w14:paraId="417B2C5B"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Ells, J.E., McSay, A.E., Soltanpour, P.N., Schweissing, F.C., Bartolo, M.E. and Kruse, E.G., 1993. Onion irrigation and nitrogen leaching in the Arkansas Valley of Colorado 1990-1991. </w:t>
      </w:r>
      <w:r w:rsidRPr="006952CA">
        <w:rPr>
          <w:rFonts w:ascii="Times New Roman" w:hAnsi="Times New Roman" w:cs="Times New Roman"/>
          <w:i/>
          <w:iCs/>
          <w:color w:val="222222"/>
          <w:shd w:val="clear" w:color="auto" w:fill="FFFFFF"/>
        </w:rPr>
        <w:t>HortTechnology</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3</w:t>
      </w:r>
      <w:r w:rsidRPr="006952CA">
        <w:rPr>
          <w:rFonts w:ascii="Times New Roman" w:hAnsi="Times New Roman" w:cs="Times New Roman"/>
          <w:color w:val="222222"/>
          <w:shd w:val="clear" w:color="auto" w:fill="FFFFFF"/>
        </w:rPr>
        <w:t>(2), pp.184-187.</w:t>
      </w:r>
    </w:p>
    <w:p w14:paraId="2D618929"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Sankar, B., Jaleel, C.A., Manivannan, P., Kishorekumar, A., Somasundaram, R. and Panneerselvam, R., 2008. Relative efficacy of water use in five varieties of Abelmoschus esculentus (L.) Moench. under water-limited conditions. </w:t>
      </w:r>
      <w:r w:rsidRPr="006952CA">
        <w:rPr>
          <w:rFonts w:ascii="Times New Roman" w:hAnsi="Times New Roman" w:cs="Times New Roman"/>
          <w:i/>
          <w:iCs/>
          <w:color w:val="222222"/>
          <w:shd w:val="clear" w:color="auto" w:fill="FFFFFF"/>
        </w:rPr>
        <w:t>Colloids and Surfaces B: Biointerfaces</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62</w:t>
      </w:r>
      <w:r w:rsidRPr="006952CA">
        <w:rPr>
          <w:rFonts w:ascii="Times New Roman" w:hAnsi="Times New Roman" w:cs="Times New Roman"/>
          <w:color w:val="222222"/>
          <w:shd w:val="clear" w:color="auto" w:fill="FFFFFF"/>
        </w:rPr>
        <w:t>(1), pp.125-129.</w:t>
      </w:r>
    </w:p>
    <w:p w14:paraId="11D7A52A"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Liang, Y.L., Wu, X., Zhu, J.J., Zhou, M.J. and Peng, Q., 2011. Response of hot pepper (Capsicum annuum L.) to mulching practices under planted greenhouse condition. </w:t>
      </w:r>
      <w:r w:rsidRPr="006952CA">
        <w:rPr>
          <w:rFonts w:ascii="Times New Roman" w:hAnsi="Times New Roman" w:cs="Times New Roman"/>
          <w:i/>
          <w:iCs/>
          <w:color w:val="222222"/>
          <w:shd w:val="clear" w:color="auto" w:fill="FFFFFF"/>
        </w:rPr>
        <w:t>Agricultural Water Management</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99</w:t>
      </w:r>
      <w:r w:rsidRPr="006952CA">
        <w:rPr>
          <w:rFonts w:ascii="Times New Roman" w:hAnsi="Times New Roman" w:cs="Times New Roman"/>
          <w:color w:val="222222"/>
          <w:shd w:val="clear" w:color="auto" w:fill="FFFFFF"/>
        </w:rPr>
        <w:t xml:space="preserve">(1), pp.111-120. </w:t>
      </w:r>
    </w:p>
    <w:p w14:paraId="18E809BD"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Tolossa, T.T., 2020. Effect of mulching techniques and irrigation levels on onion (Allium cepa L.) growth parameters under drip irrigation system during dry season of Western Ethiopia. </w:t>
      </w:r>
      <w:r w:rsidRPr="006952CA">
        <w:rPr>
          <w:rFonts w:ascii="Times New Roman" w:hAnsi="Times New Roman" w:cs="Times New Roman"/>
          <w:i/>
          <w:iCs/>
          <w:color w:val="222222"/>
          <w:shd w:val="clear" w:color="auto" w:fill="FFFFFF"/>
        </w:rPr>
        <w:t>Turkish Journal of Agriculture-Food Science and Technology</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8</w:t>
      </w:r>
      <w:r w:rsidRPr="006952CA">
        <w:rPr>
          <w:rFonts w:ascii="Times New Roman" w:hAnsi="Times New Roman" w:cs="Times New Roman"/>
          <w:color w:val="222222"/>
          <w:shd w:val="clear" w:color="auto" w:fill="FFFFFF"/>
        </w:rPr>
        <w:t xml:space="preserve">(10), pp.2081-2088. </w:t>
      </w:r>
    </w:p>
    <w:p w14:paraId="18CA4418"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Hassen, E. and Alamirew, D.T., 2017. </w:t>
      </w:r>
      <w:r w:rsidRPr="006952CA">
        <w:rPr>
          <w:rFonts w:ascii="Times New Roman" w:hAnsi="Times New Roman" w:cs="Times New Roman"/>
          <w:i/>
          <w:iCs/>
          <w:color w:val="222222"/>
          <w:shd w:val="clear" w:color="auto" w:fill="FFFFFF"/>
        </w:rPr>
        <w:t>EVALUATION OF IRRIGATION LEVEL AND MULCHING UNDER DRIP IRRIGATION FOR PEPPER PRODUCTION, WESTERN WOLLEGA, ETHIOPIA</w:t>
      </w:r>
      <w:r w:rsidRPr="006952CA">
        <w:rPr>
          <w:rFonts w:ascii="Times New Roman" w:hAnsi="Times New Roman" w:cs="Times New Roman"/>
          <w:color w:val="222222"/>
          <w:shd w:val="clear" w:color="auto" w:fill="FFFFFF"/>
        </w:rPr>
        <w:t xml:space="preserve"> (Doctoral dissertation, Haramaya University). </w:t>
      </w:r>
    </w:p>
    <w:p w14:paraId="22A31B8C" w14:textId="77777777" w:rsidR="00E5199B" w:rsidRPr="006952CA" w:rsidRDefault="00E5199B" w:rsidP="006952CA">
      <w:pPr>
        <w:pStyle w:val="EndNoteBibliography"/>
        <w:spacing w:after="0"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Gadissa, T. and Chemeda, D., 2009. Effects of drip irrigation levels and planting methods on yield and yield components of green pepper (Capsicum annuum, L.) in Bako, Ethiopia. </w:t>
      </w:r>
      <w:r w:rsidRPr="006952CA">
        <w:rPr>
          <w:rFonts w:ascii="Times New Roman" w:hAnsi="Times New Roman" w:cs="Times New Roman"/>
          <w:i/>
          <w:iCs/>
          <w:color w:val="222222"/>
          <w:shd w:val="clear" w:color="auto" w:fill="FFFFFF"/>
        </w:rPr>
        <w:t>Agricultural Water Management</w:t>
      </w:r>
      <w:r w:rsidRPr="006952CA">
        <w:rPr>
          <w:rFonts w:ascii="Times New Roman" w:hAnsi="Times New Roman" w:cs="Times New Roman"/>
          <w:color w:val="222222"/>
          <w:shd w:val="clear" w:color="auto" w:fill="FFFFFF"/>
        </w:rPr>
        <w:t>, </w:t>
      </w:r>
      <w:r w:rsidRPr="006952CA">
        <w:rPr>
          <w:rFonts w:ascii="Times New Roman" w:hAnsi="Times New Roman" w:cs="Times New Roman"/>
          <w:i/>
          <w:iCs/>
          <w:color w:val="222222"/>
          <w:shd w:val="clear" w:color="auto" w:fill="FFFFFF"/>
        </w:rPr>
        <w:t>96</w:t>
      </w:r>
      <w:r w:rsidRPr="006952CA">
        <w:rPr>
          <w:rFonts w:ascii="Times New Roman" w:hAnsi="Times New Roman" w:cs="Times New Roman"/>
          <w:color w:val="222222"/>
          <w:shd w:val="clear" w:color="auto" w:fill="FFFFFF"/>
        </w:rPr>
        <w:t>(11), pp.1673-1678.</w:t>
      </w:r>
      <w:r w:rsidRPr="006952CA">
        <w:rPr>
          <w:rFonts w:ascii="Times New Roman" w:hAnsi="Times New Roman" w:cs="Times New Roman"/>
          <w:color w:val="222222"/>
          <w:shd w:val="clear" w:color="auto" w:fill="FFFFFF"/>
        </w:rPr>
        <w:fldChar w:fldCharType="begin"/>
      </w:r>
      <w:r w:rsidRPr="006952CA">
        <w:rPr>
          <w:rFonts w:ascii="Times New Roman" w:hAnsi="Times New Roman" w:cs="Times New Roman"/>
          <w:color w:val="222222"/>
          <w:shd w:val="clear" w:color="auto" w:fill="FFFFFF"/>
        </w:rPr>
        <w:instrText xml:space="preserve"> ADDIN EN.REFLIST </w:instrText>
      </w:r>
      <w:r w:rsidRPr="006952CA">
        <w:rPr>
          <w:rFonts w:ascii="Times New Roman" w:hAnsi="Times New Roman" w:cs="Times New Roman"/>
          <w:color w:val="222222"/>
          <w:shd w:val="clear" w:color="auto" w:fill="FFFFFF"/>
        </w:rPr>
        <w:fldChar w:fldCharType="separate"/>
      </w:r>
    </w:p>
    <w:p w14:paraId="666480A1"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Chukalla, A.D., Krol, M.S. and Hoekstra, A.Y., 2015. Green and blue water footprint reduction in irrigated agriculture: effect of irrigation techniques, irrigation strategies and mulching. Hydrology and earth system sciences, 19(12), pp.4877-4891.</w:t>
      </w:r>
    </w:p>
    <w:p w14:paraId="38A79839"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Zhuo, L. and Hoekstra, A.Y., 2017. The effect of different agricultural management practices on irrigation efficiency, water use efficiency and green and blue water footprint. Frontiers of Agricultural Science and Engineering, 4(2), pp.185-194</w:t>
      </w:r>
    </w:p>
    <w:p w14:paraId="1087A697"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Enchalew, B., Gebre, S.L., Rabo, M., Hindaye, B., Kedir, M., Musa, Y. and Shafi, A., 2016. Effect of deficit irrigation on water productivity of onion (Allium cepal.) under drip irrigation. Irrigat Drainage Sys Eng, 5(172), p.2.</w:t>
      </w:r>
    </w:p>
    <w:p w14:paraId="3F0EA734"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Enciso, J., Wiedenfeld, B., Jifon, J. and Nelson, S., 2009. Onion yield and quality response to two irrigation scheduling strategies. Scientia horticulturae, 120(3), pp.301-305.</w:t>
      </w:r>
    </w:p>
    <w:p w14:paraId="30314025"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lastRenderedPageBreak/>
        <w:t>Tripathi, P.C., Sankar, V. and Lawande, K.E., 2017. Microirrigation in onion (Allium cepa) and garlic (A. sativum)-a review. Current Horticulture, 5(1), pp.3-14.</w:t>
      </w:r>
    </w:p>
    <w:p w14:paraId="6C76A581"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Gonzalez-Dugo, V., Durand, J.L. and Gastal, F., 2010. Water deficit and nitrogen nutrition of crops. A review. Agronomy for sustainable development, 30(3), pp.529-544.</w:t>
      </w:r>
    </w:p>
    <w:p w14:paraId="1EB82C71"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Nouri, H., Stokvis, B., Galindo, A., Blatchford, M. and Hoekstra, A.Y., 2019. Water scarcity alleviation through water footprint reduction in agriculture: the effect of soil mulching and drip irrigation. Science of the total environment, 653, pp.241-252.</w:t>
      </w:r>
    </w:p>
    <w:p w14:paraId="1A8DB828" w14:textId="77777777" w:rsidR="00E5199B" w:rsidRPr="006952CA" w:rsidRDefault="00E5199B" w:rsidP="006952CA">
      <w:pPr>
        <w:pStyle w:val="EndNoteBibliography"/>
        <w:spacing w:line="276" w:lineRule="auto"/>
        <w:ind w:left="180" w:hanging="576"/>
        <w:jc w:val="both"/>
        <w:rPr>
          <w:rFonts w:ascii="Times New Roman" w:hAnsi="Times New Roman" w:cs="Times New Roman"/>
          <w:color w:val="222222"/>
          <w:shd w:val="clear" w:color="auto" w:fill="FFFFFF"/>
        </w:rPr>
      </w:pPr>
      <w:r w:rsidRPr="006952CA">
        <w:rPr>
          <w:rFonts w:ascii="Times New Roman" w:hAnsi="Times New Roman" w:cs="Times New Roman"/>
          <w:color w:val="222222"/>
          <w:shd w:val="clear" w:color="auto" w:fill="FFFFFF"/>
        </w:rPr>
        <w:t>Chukalla, A.D., Krol, M.S. and Hoekstra, A.Y., 2018. Grey water footprint reduction in irrigated crop production: effect of nitrogen application rate, nitrogen form, tillage practice and irrigation strategy. Hydrology and earth system sciences, 22(6), pp.3245-3259.</w:t>
      </w:r>
    </w:p>
    <w:p w14:paraId="651B237B" w14:textId="025F140B" w:rsidR="00604EE5" w:rsidRPr="00520ABB" w:rsidRDefault="00E5199B" w:rsidP="006952CA">
      <w:pPr>
        <w:spacing w:line="276" w:lineRule="auto"/>
        <w:ind w:hanging="576"/>
        <w:rPr>
          <w:rFonts w:ascii="Times New Roman" w:hAnsi="Times New Roman" w:cs="Times New Roman"/>
          <w:sz w:val="24"/>
          <w:szCs w:val="24"/>
        </w:rPr>
      </w:pPr>
      <w:r w:rsidRPr="006952CA">
        <w:rPr>
          <w:rFonts w:ascii="Times New Roman" w:hAnsi="Times New Roman" w:cs="Times New Roman"/>
          <w:color w:val="222222"/>
          <w:shd w:val="clear" w:color="auto" w:fill="FFFFFF"/>
        </w:rPr>
        <w:fldChar w:fldCharType="end"/>
      </w:r>
    </w:p>
    <w:sectPr w:rsidR="00604EE5" w:rsidRPr="00520ABB" w:rsidSect="00A32D16">
      <w:footerReference w:type="default" r:id="rId17"/>
      <w:pgSz w:w="12240" w:h="15840"/>
      <w:pgMar w:top="1440" w:right="1440" w:bottom="1440" w:left="1440"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565CA" w14:textId="77777777" w:rsidR="007D46F7" w:rsidRDefault="007D46F7" w:rsidP="00F306A0">
      <w:pPr>
        <w:spacing w:after="0" w:line="240" w:lineRule="auto"/>
      </w:pPr>
      <w:r>
        <w:separator/>
      </w:r>
    </w:p>
  </w:endnote>
  <w:endnote w:type="continuationSeparator" w:id="0">
    <w:p w14:paraId="3BAAB65B" w14:textId="77777777" w:rsidR="007D46F7" w:rsidRDefault="007D46F7" w:rsidP="00F3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937900"/>
      <w:docPartObj>
        <w:docPartGallery w:val="Page Numbers (Bottom of Page)"/>
        <w:docPartUnique/>
      </w:docPartObj>
    </w:sdtPr>
    <w:sdtEndPr>
      <w:rPr>
        <w:noProof/>
      </w:rPr>
    </w:sdtEndPr>
    <w:sdtContent>
      <w:p w14:paraId="39B405FB" w14:textId="6C47721B" w:rsidR="00A32D16" w:rsidRDefault="00A32D16">
        <w:pPr>
          <w:pStyle w:val="Footer"/>
          <w:jc w:val="center"/>
        </w:pPr>
        <w:r>
          <w:fldChar w:fldCharType="begin"/>
        </w:r>
        <w:r>
          <w:instrText xml:space="preserve"> PAGE   \* MERGEFORMAT </w:instrText>
        </w:r>
        <w:r>
          <w:fldChar w:fldCharType="separate"/>
        </w:r>
        <w:r w:rsidR="000D16EE">
          <w:rPr>
            <w:noProof/>
          </w:rPr>
          <w:t>49</w:t>
        </w:r>
        <w:r>
          <w:rPr>
            <w:noProof/>
          </w:rPr>
          <w:fldChar w:fldCharType="end"/>
        </w:r>
      </w:p>
    </w:sdtContent>
  </w:sdt>
  <w:p w14:paraId="07D96713" w14:textId="77777777" w:rsidR="0027054A" w:rsidRDefault="00270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3AD37" w14:textId="77777777" w:rsidR="007D46F7" w:rsidRDefault="007D46F7" w:rsidP="00F306A0">
      <w:pPr>
        <w:spacing w:after="0" w:line="240" w:lineRule="auto"/>
      </w:pPr>
      <w:r>
        <w:separator/>
      </w:r>
    </w:p>
  </w:footnote>
  <w:footnote w:type="continuationSeparator" w:id="0">
    <w:p w14:paraId="3FD1B615" w14:textId="77777777" w:rsidR="007D46F7" w:rsidRDefault="007D46F7" w:rsidP="00F3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6CB"/>
    <w:multiLevelType w:val="multilevel"/>
    <w:tmpl w:val="813C6898"/>
    <w:lvl w:ilvl="0">
      <w:start w:val="1"/>
      <w:numFmt w:val="decimal"/>
      <w:lvlText w:val="%1."/>
      <w:lvlJc w:val="left"/>
      <w:pPr>
        <w:ind w:left="360" w:hanging="360"/>
      </w:pPr>
    </w:lvl>
    <w:lvl w:ilvl="1">
      <w:start w:val="1"/>
      <w:numFmt w:val="decimal"/>
      <w:isLgl/>
      <w:lvlText w:val="%1.%2."/>
      <w:lvlJc w:val="left"/>
      <w:pPr>
        <w:ind w:left="1068"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1">
    <w:nsid w:val="1C3F5EE4"/>
    <w:multiLevelType w:val="multilevel"/>
    <w:tmpl w:val="373E95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4C123C"/>
    <w:multiLevelType w:val="hybridMultilevel"/>
    <w:tmpl w:val="7F020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F775A82"/>
    <w:multiLevelType w:val="multilevel"/>
    <w:tmpl w:val="E88836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DF076A"/>
    <w:multiLevelType w:val="multilevel"/>
    <w:tmpl w:val="5ED0CD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99D718F"/>
    <w:multiLevelType w:val="hybridMultilevel"/>
    <w:tmpl w:val="952E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D3665A"/>
    <w:multiLevelType w:val="hybridMultilevel"/>
    <w:tmpl w:val="B942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3617B0"/>
    <w:multiLevelType w:val="hybridMultilevel"/>
    <w:tmpl w:val="E3A4A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C0MDU2N7AEskwMDZV0lIJTi4sz8/NACoyNawGJozJvLQAAAA=="/>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2sdzz02e2weaextw45rwzczp5wxp0fre5e&quot;&gt;My EndNote Library&lt;record-ids&gt;&lt;item&gt;42&lt;/item&gt;&lt;item&gt;43&lt;/item&gt;&lt;item&gt;44&lt;/item&gt;&lt;item&gt;45&lt;/item&gt;&lt;item&gt;49&lt;/item&gt;&lt;item&gt;50&lt;/item&gt;&lt;item&gt;51&lt;/item&gt;&lt;item&gt;52&lt;/item&gt;&lt;item&gt;53&lt;/item&gt;&lt;item&gt;55&lt;/item&gt;&lt;item&gt;56&lt;/item&gt;&lt;item&gt;59&lt;/item&gt;&lt;item&gt;87&lt;/item&gt;&lt;/record-ids&gt;&lt;/item&gt;&lt;/Libraries&gt;"/>
  </w:docVars>
  <w:rsids>
    <w:rsidRoot w:val="00374AC7"/>
    <w:rsid w:val="00024F20"/>
    <w:rsid w:val="000425CD"/>
    <w:rsid w:val="0005069E"/>
    <w:rsid w:val="00054823"/>
    <w:rsid w:val="00056B01"/>
    <w:rsid w:val="000739C5"/>
    <w:rsid w:val="00080936"/>
    <w:rsid w:val="00081E80"/>
    <w:rsid w:val="0008454E"/>
    <w:rsid w:val="000863F7"/>
    <w:rsid w:val="000C4B1F"/>
    <w:rsid w:val="000D16EE"/>
    <w:rsid w:val="000D568A"/>
    <w:rsid w:val="000E5958"/>
    <w:rsid w:val="000E7739"/>
    <w:rsid w:val="000F1574"/>
    <w:rsid w:val="000F3980"/>
    <w:rsid w:val="0010079A"/>
    <w:rsid w:val="00103FFA"/>
    <w:rsid w:val="00106706"/>
    <w:rsid w:val="00110BB0"/>
    <w:rsid w:val="001112F6"/>
    <w:rsid w:val="0012310C"/>
    <w:rsid w:val="00134A70"/>
    <w:rsid w:val="00152050"/>
    <w:rsid w:val="001527C2"/>
    <w:rsid w:val="00155DE9"/>
    <w:rsid w:val="00167349"/>
    <w:rsid w:val="00183443"/>
    <w:rsid w:val="0018345D"/>
    <w:rsid w:val="001856AD"/>
    <w:rsid w:val="00192D48"/>
    <w:rsid w:val="001A5A5F"/>
    <w:rsid w:val="001B08F9"/>
    <w:rsid w:val="001B47B5"/>
    <w:rsid w:val="001C0055"/>
    <w:rsid w:val="001C755A"/>
    <w:rsid w:val="001D14C7"/>
    <w:rsid w:val="001D34CA"/>
    <w:rsid w:val="001D51F2"/>
    <w:rsid w:val="001E24A4"/>
    <w:rsid w:val="001E6FE2"/>
    <w:rsid w:val="001F4585"/>
    <w:rsid w:val="001F7A13"/>
    <w:rsid w:val="001F7B66"/>
    <w:rsid w:val="00205B5F"/>
    <w:rsid w:val="00210163"/>
    <w:rsid w:val="0021676E"/>
    <w:rsid w:val="002218ED"/>
    <w:rsid w:val="002222CD"/>
    <w:rsid w:val="002263C3"/>
    <w:rsid w:val="0023207C"/>
    <w:rsid w:val="00235A64"/>
    <w:rsid w:val="00246189"/>
    <w:rsid w:val="00246516"/>
    <w:rsid w:val="00253B00"/>
    <w:rsid w:val="002646A2"/>
    <w:rsid w:val="0027054A"/>
    <w:rsid w:val="00270A10"/>
    <w:rsid w:val="002713FF"/>
    <w:rsid w:val="00276BEE"/>
    <w:rsid w:val="00277F7C"/>
    <w:rsid w:val="002874AC"/>
    <w:rsid w:val="002930B1"/>
    <w:rsid w:val="0029713C"/>
    <w:rsid w:val="00297A11"/>
    <w:rsid w:val="002A16EF"/>
    <w:rsid w:val="002A33C1"/>
    <w:rsid w:val="002A3651"/>
    <w:rsid w:val="002A403E"/>
    <w:rsid w:val="002A6701"/>
    <w:rsid w:val="002B2B98"/>
    <w:rsid w:val="002C4BF5"/>
    <w:rsid w:val="002D0A22"/>
    <w:rsid w:val="002D1410"/>
    <w:rsid w:val="002D402A"/>
    <w:rsid w:val="002D7350"/>
    <w:rsid w:val="002F216C"/>
    <w:rsid w:val="00300035"/>
    <w:rsid w:val="00305076"/>
    <w:rsid w:val="00306656"/>
    <w:rsid w:val="00310E71"/>
    <w:rsid w:val="003256C0"/>
    <w:rsid w:val="00325EE1"/>
    <w:rsid w:val="00337912"/>
    <w:rsid w:val="00346407"/>
    <w:rsid w:val="00346E91"/>
    <w:rsid w:val="00347112"/>
    <w:rsid w:val="003520D9"/>
    <w:rsid w:val="003558DD"/>
    <w:rsid w:val="00370F7A"/>
    <w:rsid w:val="00374AC7"/>
    <w:rsid w:val="00376EA8"/>
    <w:rsid w:val="00382148"/>
    <w:rsid w:val="003921A8"/>
    <w:rsid w:val="00392ED6"/>
    <w:rsid w:val="00397005"/>
    <w:rsid w:val="003B0053"/>
    <w:rsid w:val="003B13BB"/>
    <w:rsid w:val="003B48B2"/>
    <w:rsid w:val="003C30C0"/>
    <w:rsid w:val="003D0C37"/>
    <w:rsid w:val="003E0313"/>
    <w:rsid w:val="003E2068"/>
    <w:rsid w:val="003E3769"/>
    <w:rsid w:val="003E51DB"/>
    <w:rsid w:val="003E531B"/>
    <w:rsid w:val="003F07C1"/>
    <w:rsid w:val="003F1327"/>
    <w:rsid w:val="003F67B0"/>
    <w:rsid w:val="003F7979"/>
    <w:rsid w:val="003F7E68"/>
    <w:rsid w:val="00400111"/>
    <w:rsid w:val="00412AAE"/>
    <w:rsid w:val="00416DA0"/>
    <w:rsid w:val="004230B9"/>
    <w:rsid w:val="0043138C"/>
    <w:rsid w:val="004367C3"/>
    <w:rsid w:val="004375DA"/>
    <w:rsid w:val="00447A70"/>
    <w:rsid w:val="00455612"/>
    <w:rsid w:val="00456D89"/>
    <w:rsid w:val="00460440"/>
    <w:rsid w:val="00462B97"/>
    <w:rsid w:val="00466D47"/>
    <w:rsid w:val="0047235B"/>
    <w:rsid w:val="00477113"/>
    <w:rsid w:val="00477FAB"/>
    <w:rsid w:val="00485E52"/>
    <w:rsid w:val="00487B30"/>
    <w:rsid w:val="0049077D"/>
    <w:rsid w:val="004A48F0"/>
    <w:rsid w:val="004B15A7"/>
    <w:rsid w:val="004B5ECE"/>
    <w:rsid w:val="004C373F"/>
    <w:rsid w:val="004C6790"/>
    <w:rsid w:val="004E386B"/>
    <w:rsid w:val="005107F1"/>
    <w:rsid w:val="00516715"/>
    <w:rsid w:val="00520ABB"/>
    <w:rsid w:val="00523F6B"/>
    <w:rsid w:val="00531A8D"/>
    <w:rsid w:val="00540B39"/>
    <w:rsid w:val="00543FF4"/>
    <w:rsid w:val="0055031F"/>
    <w:rsid w:val="00562029"/>
    <w:rsid w:val="00564996"/>
    <w:rsid w:val="00567095"/>
    <w:rsid w:val="005757CF"/>
    <w:rsid w:val="00584ED6"/>
    <w:rsid w:val="005953DE"/>
    <w:rsid w:val="005A1C8A"/>
    <w:rsid w:val="005A3764"/>
    <w:rsid w:val="005A7621"/>
    <w:rsid w:val="005B58F9"/>
    <w:rsid w:val="005B76EF"/>
    <w:rsid w:val="005C06DC"/>
    <w:rsid w:val="005C6D15"/>
    <w:rsid w:val="005C7ECA"/>
    <w:rsid w:val="005D33D8"/>
    <w:rsid w:val="005D4AE9"/>
    <w:rsid w:val="005E05AA"/>
    <w:rsid w:val="005E4550"/>
    <w:rsid w:val="005F395D"/>
    <w:rsid w:val="005F4952"/>
    <w:rsid w:val="005F5BB2"/>
    <w:rsid w:val="00604EE5"/>
    <w:rsid w:val="006108B5"/>
    <w:rsid w:val="006142BD"/>
    <w:rsid w:val="00615EE8"/>
    <w:rsid w:val="006210BE"/>
    <w:rsid w:val="00622BAC"/>
    <w:rsid w:val="006250DB"/>
    <w:rsid w:val="0062598D"/>
    <w:rsid w:val="00626A97"/>
    <w:rsid w:val="006461A1"/>
    <w:rsid w:val="00647019"/>
    <w:rsid w:val="006621BD"/>
    <w:rsid w:val="00666C57"/>
    <w:rsid w:val="00666FB4"/>
    <w:rsid w:val="0066720E"/>
    <w:rsid w:val="00667F46"/>
    <w:rsid w:val="006737D5"/>
    <w:rsid w:val="00686E6A"/>
    <w:rsid w:val="00691E7C"/>
    <w:rsid w:val="006952CA"/>
    <w:rsid w:val="00695DD4"/>
    <w:rsid w:val="00696393"/>
    <w:rsid w:val="006A1244"/>
    <w:rsid w:val="006C4E15"/>
    <w:rsid w:val="006C6C79"/>
    <w:rsid w:val="006C7D28"/>
    <w:rsid w:val="006D0EA5"/>
    <w:rsid w:val="006D2DF3"/>
    <w:rsid w:val="006D445C"/>
    <w:rsid w:val="006E16E1"/>
    <w:rsid w:val="006F495D"/>
    <w:rsid w:val="00702367"/>
    <w:rsid w:val="00704563"/>
    <w:rsid w:val="0070626C"/>
    <w:rsid w:val="00712CDD"/>
    <w:rsid w:val="00712D94"/>
    <w:rsid w:val="00727A8E"/>
    <w:rsid w:val="00741DD4"/>
    <w:rsid w:val="007552F4"/>
    <w:rsid w:val="00761494"/>
    <w:rsid w:val="00762985"/>
    <w:rsid w:val="00766DB4"/>
    <w:rsid w:val="00767359"/>
    <w:rsid w:val="00771B44"/>
    <w:rsid w:val="007B2F42"/>
    <w:rsid w:val="007B5C00"/>
    <w:rsid w:val="007D46F7"/>
    <w:rsid w:val="007E36E4"/>
    <w:rsid w:val="007F4597"/>
    <w:rsid w:val="007F54AE"/>
    <w:rsid w:val="007F78EB"/>
    <w:rsid w:val="008062F8"/>
    <w:rsid w:val="008239B6"/>
    <w:rsid w:val="008275C2"/>
    <w:rsid w:val="008331BE"/>
    <w:rsid w:val="00850F54"/>
    <w:rsid w:val="00861845"/>
    <w:rsid w:val="0087179F"/>
    <w:rsid w:val="0088034B"/>
    <w:rsid w:val="00885574"/>
    <w:rsid w:val="008A466C"/>
    <w:rsid w:val="008A4D34"/>
    <w:rsid w:val="008A5C76"/>
    <w:rsid w:val="008B066D"/>
    <w:rsid w:val="008B7DE7"/>
    <w:rsid w:val="008C5F5E"/>
    <w:rsid w:val="008D261A"/>
    <w:rsid w:val="008E66E7"/>
    <w:rsid w:val="008E6CB2"/>
    <w:rsid w:val="008F0542"/>
    <w:rsid w:val="008F1C04"/>
    <w:rsid w:val="0090016D"/>
    <w:rsid w:val="00901783"/>
    <w:rsid w:val="009022DF"/>
    <w:rsid w:val="00911589"/>
    <w:rsid w:val="00921B6F"/>
    <w:rsid w:val="00927B22"/>
    <w:rsid w:val="0094043C"/>
    <w:rsid w:val="00940573"/>
    <w:rsid w:val="00941A47"/>
    <w:rsid w:val="009425F8"/>
    <w:rsid w:val="00945A6E"/>
    <w:rsid w:val="009525B4"/>
    <w:rsid w:val="00954B31"/>
    <w:rsid w:val="009555E9"/>
    <w:rsid w:val="0095637A"/>
    <w:rsid w:val="009645C9"/>
    <w:rsid w:val="00976952"/>
    <w:rsid w:val="009800E3"/>
    <w:rsid w:val="00986185"/>
    <w:rsid w:val="00993A05"/>
    <w:rsid w:val="009C2868"/>
    <w:rsid w:val="009D0DD8"/>
    <w:rsid w:val="009D12F0"/>
    <w:rsid w:val="009D1D8E"/>
    <w:rsid w:val="009D6B46"/>
    <w:rsid w:val="009E1288"/>
    <w:rsid w:val="009E3DFE"/>
    <w:rsid w:val="00A010DB"/>
    <w:rsid w:val="00A10175"/>
    <w:rsid w:val="00A12C68"/>
    <w:rsid w:val="00A15595"/>
    <w:rsid w:val="00A16CA9"/>
    <w:rsid w:val="00A27948"/>
    <w:rsid w:val="00A32D16"/>
    <w:rsid w:val="00A3379C"/>
    <w:rsid w:val="00A464CF"/>
    <w:rsid w:val="00A510A0"/>
    <w:rsid w:val="00A5289B"/>
    <w:rsid w:val="00A53FEF"/>
    <w:rsid w:val="00A56975"/>
    <w:rsid w:val="00A71063"/>
    <w:rsid w:val="00A7583C"/>
    <w:rsid w:val="00A860D6"/>
    <w:rsid w:val="00A86EE9"/>
    <w:rsid w:val="00A93E99"/>
    <w:rsid w:val="00A9501C"/>
    <w:rsid w:val="00A9616A"/>
    <w:rsid w:val="00A97B8F"/>
    <w:rsid w:val="00AA357B"/>
    <w:rsid w:val="00AB1C28"/>
    <w:rsid w:val="00AB4CB6"/>
    <w:rsid w:val="00AC55DD"/>
    <w:rsid w:val="00AD02F7"/>
    <w:rsid w:val="00AD186B"/>
    <w:rsid w:val="00AD4C50"/>
    <w:rsid w:val="00AD5DBA"/>
    <w:rsid w:val="00AE13E1"/>
    <w:rsid w:val="00AE4337"/>
    <w:rsid w:val="00AE5C6D"/>
    <w:rsid w:val="00AF0257"/>
    <w:rsid w:val="00AF4058"/>
    <w:rsid w:val="00B07F81"/>
    <w:rsid w:val="00B12E75"/>
    <w:rsid w:val="00B14217"/>
    <w:rsid w:val="00B37729"/>
    <w:rsid w:val="00B4029C"/>
    <w:rsid w:val="00B554CB"/>
    <w:rsid w:val="00B7144C"/>
    <w:rsid w:val="00B724FD"/>
    <w:rsid w:val="00B77DF3"/>
    <w:rsid w:val="00B853C7"/>
    <w:rsid w:val="00B87C06"/>
    <w:rsid w:val="00B90486"/>
    <w:rsid w:val="00B924AE"/>
    <w:rsid w:val="00B93F55"/>
    <w:rsid w:val="00B969BA"/>
    <w:rsid w:val="00BA3EE6"/>
    <w:rsid w:val="00BC555D"/>
    <w:rsid w:val="00BD3637"/>
    <w:rsid w:val="00BD4F3C"/>
    <w:rsid w:val="00BE21DF"/>
    <w:rsid w:val="00BE2E7F"/>
    <w:rsid w:val="00BE40F1"/>
    <w:rsid w:val="00BE5FA4"/>
    <w:rsid w:val="00BE6255"/>
    <w:rsid w:val="00BF541C"/>
    <w:rsid w:val="00C00747"/>
    <w:rsid w:val="00C13A14"/>
    <w:rsid w:val="00C13B2C"/>
    <w:rsid w:val="00C25A45"/>
    <w:rsid w:val="00C268D3"/>
    <w:rsid w:val="00C46D1F"/>
    <w:rsid w:val="00C51604"/>
    <w:rsid w:val="00C76663"/>
    <w:rsid w:val="00C8198A"/>
    <w:rsid w:val="00C87737"/>
    <w:rsid w:val="00C9257B"/>
    <w:rsid w:val="00C959C0"/>
    <w:rsid w:val="00C96455"/>
    <w:rsid w:val="00CA08B0"/>
    <w:rsid w:val="00CB0FC6"/>
    <w:rsid w:val="00CB2CDA"/>
    <w:rsid w:val="00CB5601"/>
    <w:rsid w:val="00CD264C"/>
    <w:rsid w:val="00CD2FE8"/>
    <w:rsid w:val="00CD3B73"/>
    <w:rsid w:val="00CD400C"/>
    <w:rsid w:val="00CE4EEC"/>
    <w:rsid w:val="00CE7158"/>
    <w:rsid w:val="00CF4114"/>
    <w:rsid w:val="00CF58A7"/>
    <w:rsid w:val="00CF670A"/>
    <w:rsid w:val="00CF6AA5"/>
    <w:rsid w:val="00D00347"/>
    <w:rsid w:val="00D04293"/>
    <w:rsid w:val="00D10DAC"/>
    <w:rsid w:val="00D11406"/>
    <w:rsid w:val="00D208E6"/>
    <w:rsid w:val="00D212CD"/>
    <w:rsid w:val="00D227A9"/>
    <w:rsid w:val="00D357CF"/>
    <w:rsid w:val="00D47CB0"/>
    <w:rsid w:val="00D5016E"/>
    <w:rsid w:val="00D559A2"/>
    <w:rsid w:val="00D56107"/>
    <w:rsid w:val="00D63020"/>
    <w:rsid w:val="00D76C5D"/>
    <w:rsid w:val="00D83FB1"/>
    <w:rsid w:val="00D86062"/>
    <w:rsid w:val="00D86B0E"/>
    <w:rsid w:val="00D914AF"/>
    <w:rsid w:val="00D94E2C"/>
    <w:rsid w:val="00D9797C"/>
    <w:rsid w:val="00DA7B45"/>
    <w:rsid w:val="00DB6CC3"/>
    <w:rsid w:val="00DB7C45"/>
    <w:rsid w:val="00DC311F"/>
    <w:rsid w:val="00DC4610"/>
    <w:rsid w:val="00DC7935"/>
    <w:rsid w:val="00DE3385"/>
    <w:rsid w:val="00DE5546"/>
    <w:rsid w:val="00DE6BFB"/>
    <w:rsid w:val="00E003CF"/>
    <w:rsid w:val="00E011B6"/>
    <w:rsid w:val="00E131EB"/>
    <w:rsid w:val="00E30CD1"/>
    <w:rsid w:val="00E32704"/>
    <w:rsid w:val="00E32771"/>
    <w:rsid w:val="00E35D70"/>
    <w:rsid w:val="00E5199B"/>
    <w:rsid w:val="00E521EB"/>
    <w:rsid w:val="00E522C0"/>
    <w:rsid w:val="00E5502B"/>
    <w:rsid w:val="00E577B7"/>
    <w:rsid w:val="00E7593A"/>
    <w:rsid w:val="00E771A6"/>
    <w:rsid w:val="00E77542"/>
    <w:rsid w:val="00E7754D"/>
    <w:rsid w:val="00E77A9D"/>
    <w:rsid w:val="00E80D7E"/>
    <w:rsid w:val="00E82330"/>
    <w:rsid w:val="00E8237D"/>
    <w:rsid w:val="00E86717"/>
    <w:rsid w:val="00E934C6"/>
    <w:rsid w:val="00E953F6"/>
    <w:rsid w:val="00EA0FCE"/>
    <w:rsid w:val="00EA3482"/>
    <w:rsid w:val="00EA5C2A"/>
    <w:rsid w:val="00EB0AEC"/>
    <w:rsid w:val="00EB410A"/>
    <w:rsid w:val="00EB4202"/>
    <w:rsid w:val="00EC4A90"/>
    <w:rsid w:val="00ED04B8"/>
    <w:rsid w:val="00ED0A04"/>
    <w:rsid w:val="00ED0D3F"/>
    <w:rsid w:val="00ED2097"/>
    <w:rsid w:val="00EE4690"/>
    <w:rsid w:val="00EE49EA"/>
    <w:rsid w:val="00EE6813"/>
    <w:rsid w:val="00EE75D6"/>
    <w:rsid w:val="00EF34BE"/>
    <w:rsid w:val="00EF38DF"/>
    <w:rsid w:val="00EF6F4D"/>
    <w:rsid w:val="00F162E0"/>
    <w:rsid w:val="00F22569"/>
    <w:rsid w:val="00F306A0"/>
    <w:rsid w:val="00F36BA1"/>
    <w:rsid w:val="00F446D9"/>
    <w:rsid w:val="00F54E9D"/>
    <w:rsid w:val="00F57A86"/>
    <w:rsid w:val="00F6345E"/>
    <w:rsid w:val="00F866C9"/>
    <w:rsid w:val="00F934A5"/>
    <w:rsid w:val="00F95F70"/>
    <w:rsid w:val="00FA7585"/>
    <w:rsid w:val="00FA7C1E"/>
    <w:rsid w:val="00FB054B"/>
    <w:rsid w:val="00FD31D9"/>
    <w:rsid w:val="00FD74ED"/>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0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F81"/>
    <w:pPr>
      <w:keepNext/>
      <w:keepLines/>
      <w:spacing w:before="40" w:after="0" w:line="360" w:lineRule="auto"/>
      <w:ind w:left="288"/>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3E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E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40F1"/>
    <w:pPr>
      <w:ind w:left="720"/>
      <w:contextualSpacing/>
    </w:pPr>
  </w:style>
  <w:style w:type="paragraph" w:customStyle="1" w:styleId="EndNoteBibliographyTitle">
    <w:name w:val="EndNote Bibliography Title"/>
    <w:basedOn w:val="Normal"/>
    <w:link w:val="EndNoteBibliographyTitleChar"/>
    <w:rsid w:val="00E953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953F6"/>
    <w:rPr>
      <w:rFonts w:ascii="Calibri" w:hAnsi="Calibri" w:cs="Calibri"/>
      <w:noProof/>
    </w:rPr>
  </w:style>
  <w:style w:type="paragraph" w:customStyle="1" w:styleId="EndNoteBibliography">
    <w:name w:val="EndNote Bibliography"/>
    <w:basedOn w:val="Normal"/>
    <w:link w:val="EndNoteBibliographyChar"/>
    <w:rsid w:val="00E953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953F6"/>
    <w:rPr>
      <w:rFonts w:ascii="Calibri" w:hAnsi="Calibri" w:cs="Calibri"/>
      <w:noProof/>
    </w:rPr>
  </w:style>
  <w:style w:type="paragraph" w:styleId="BalloonText">
    <w:name w:val="Balloon Text"/>
    <w:basedOn w:val="Normal"/>
    <w:link w:val="BalloonTextChar"/>
    <w:uiPriority w:val="99"/>
    <w:semiHidden/>
    <w:unhideWhenUsed/>
    <w:rsid w:val="003D0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37"/>
    <w:rPr>
      <w:rFonts w:ascii="Segoe UI" w:hAnsi="Segoe UI" w:cs="Segoe UI"/>
      <w:sz w:val="18"/>
      <w:szCs w:val="18"/>
    </w:rPr>
  </w:style>
  <w:style w:type="paragraph" w:styleId="Header">
    <w:name w:val="header"/>
    <w:basedOn w:val="Normal"/>
    <w:link w:val="HeaderChar"/>
    <w:uiPriority w:val="99"/>
    <w:unhideWhenUsed/>
    <w:rsid w:val="00F30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A0"/>
  </w:style>
  <w:style w:type="paragraph" w:styleId="Footer">
    <w:name w:val="footer"/>
    <w:basedOn w:val="Normal"/>
    <w:link w:val="FooterChar"/>
    <w:uiPriority w:val="99"/>
    <w:unhideWhenUsed/>
    <w:rsid w:val="00F30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A0"/>
  </w:style>
  <w:style w:type="character" w:styleId="Hyperlink">
    <w:name w:val="Hyperlink"/>
    <w:basedOn w:val="DefaultParagraphFont"/>
    <w:uiPriority w:val="99"/>
    <w:unhideWhenUsed/>
    <w:rsid w:val="00704563"/>
    <w:rPr>
      <w:color w:val="0563C1" w:themeColor="hyperlink"/>
      <w:u w:val="single"/>
    </w:rPr>
  </w:style>
  <w:style w:type="paragraph" w:customStyle="1" w:styleId="MDPI13authornames">
    <w:name w:val="MDPI_1.3_authornames"/>
    <w:basedOn w:val="Normal"/>
    <w:next w:val="Normal"/>
    <w:qFormat/>
    <w:rsid w:val="00704563"/>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basedOn w:val="Normal"/>
    <w:qFormat/>
    <w:rsid w:val="00704563"/>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character" w:customStyle="1" w:styleId="Heading2Char">
    <w:name w:val="Heading 2 Char"/>
    <w:basedOn w:val="DefaultParagraphFont"/>
    <w:link w:val="Heading2"/>
    <w:uiPriority w:val="9"/>
    <w:rsid w:val="00B07F81"/>
    <w:rPr>
      <w:rFonts w:asciiTheme="majorHAnsi" w:eastAsiaTheme="majorEastAsia" w:hAnsiTheme="majorHAnsi" w:cstheme="majorBidi"/>
      <w:color w:val="2F5496" w:themeColor="accent1" w:themeShade="BF"/>
      <w:sz w:val="26"/>
      <w:szCs w:val="26"/>
    </w:rPr>
  </w:style>
  <w:style w:type="paragraph" w:customStyle="1" w:styleId="MDPI31text">
    <w:name w:val="MDPI_3.1_text"/>
    <w:qFormat/>
    <w:rsid w:val="00B07F8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table" w:styleId="TableGrid">
    <w:name w:val="Table Grid"/>
    <w:basedOn w:val="TableNormal"/>
    <w:uiPriority w:val="39"/>
    <w:rsid w:val="00B07F81"/>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1tablecaption">
    <w:name w:val="MDPI_4.1_table_caption"/>
    <w:basedOn w:val="Normal"/>
    <w:qFormat/>
    <w:rsid w:val="00B07F8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paragraph" w:customStyle="1" w:styleId="MDPI22heading2">
    <w:name w:val="MDPI_2.2_heading2"/>
    <w:basedOn w:val="Normal"/>
    <w:qFormat/>
    <w:rsid w:val="00400111"/>
    <w:pPr>
      <w:kinsoku w:val="0"/>
      <w:overflowPunct w:val="0"/>
      <w:autoSpaceDE w:val="0"/>
      <w:autoSpaceDN w:val="0"/>
      <w:adjustRightInd w:val="0"/>
      <w:snapToGrid w:val="0"/>
      <w:spacing w:before="240" w:after="120" w:line="260" w:lineRule="atLeast"/>
      <w:outlineLvl w:val="1"/>
    </w:pPr>
    <w:rPr>
      <w:rFonts w:ascii="Palatino Linotype" w:eastAsia="DengXian" w:hAnsi="Palatino Linotype" w:cs="Times New Roman"/>
      <w:i/>
      <w:noProof/>
      <w:snapToGrid w:val="0"/>
      <w:sz w:val="20"/>
      <w:lang w:bidi="en-US"/>
    </w:rPr>
  </w:style>
  <w:style w:type="character" w:styleId="CommentReference">
    <w:name w:val="annotation reference"/>
    <w:basedOn w:val="DefaultParagraphFont"/>
    <w:uiPriority w:val="99"/>
    <w:semiHidden/>
    <w:unhideWhenUsed/>
    <w:rsid w:val="008B066D"/>
    <w:rPr>
      <w:sz w:val="16"/>
      <w:szCs w:val="16"/>
    </w:rPr>
  </w:style>
  <w:style w:type="paragraph" w:styleId="CommentText">
    <w:name w:val="annotation text"/>
    <w:basedOn w:val="Normal"/>
    <w:link w:val="CommentTextChar"/>
    <w:uiPriority w:val="99"/>
    <w:semiHidden/>
    <w:unhideWhenUsed/>
    <w:rsid w:val="008B066D"/>
    <w:pPr>
      <w:spacing w:line="240" w:lineRule="auto"/>
    </w:pPr>
    <w:rPr>
      <w:sz w:val="20"/>
      <w:szCs w:val="20"/>
    </w:rPr>
  </w:style>
  <w:style w:type="character" w:customStyle="1" w:styleId="CommentTextChar">
    <w:name w:val="Comment Text Char"/>
    <w:basedOn w:val="DefaultParagraphFont"/>
    <w:link w:val="CommentText"/>
    <w:uiPriority w:val="99"/>
    <w:semiHidden/>
    <w:rsid w:val="008B066D"/>
    <w:rPr>
      <w:sz w:val="20"/>
      <w:szCs w:val="20"/>
    </w:rPr>
  </w:style>
  <w:style w:type="paragraph" w:styleId="CommentSubject">
    <w:name w:val="annotation subject"/>
    <w:basedOn w:val="CommentText"/>
    <w:next w:val="CommentText"/>
    <w:link w:val="CommentSubjectChar"/>
    <w:uiPriority w:val="99"/>
    <w:semiHidden/>
    <w:unhideWhenUsed/>
    <w:rsid w:val="008B066D"/>
    <w:rPr>
      <w:b/>
      <w:bCs/>
    </w:rPr>
  </w:style>
  <w:style w:type="character" w:customStyle="1" w:styleId="CommentSubjectChar">
    <w:name w:val="Comment Subject Char"/>
    <w:basedOn w:val="CommentTextChar"/>
    <w:link w:val="CommentSubject"/>
    <w:uiPriority w:val="99"/>
    <w:semiHidden/>
    <w:rsid w:val="008B066D"/>
    <w:rPr>
      <w:b/>
      <w:bCs/>
      <w:sz w:val="20"/>
      <w:szCs w:val="20"/>
    </w:rPr>
  </w:style>
  <w:style w:type="character" w:styleId="LineNumber">
    <w:name w:val="line number"/>
    <w:basedOn w:val="DefaultParagraphFont"/>
    <w:uiPriority w:val="99"/>
    <w:semiHidden/>
    <w:unhideWhenUsed/>
    <w:rsid w:val="00183443"/>
  </w:style>
  <w:style w:type="character" w:styleId="Strong">
    <w:name w:val="Strong"/>
    <w:basedOn w:val="DefaultParagraphFont"/>
    <w:uiPriority w:val="22"/>
    <w:qFormat/>
    <w:rsid w:val="00E77542"/>
    <w:rPr>
      <w:b/>
      <w:bCs/>
    </w:rPr>
  </w:style>
  <w:style w:type="character" w:customStyle="1" w:styleId="html-italic">
    <w:name w:val="html-italic"/>
    <w:basedOn w:val="DefaultParagraphFont"/>
    <w:rsid w:val="00E5199B"/>
  </w:style>
  <w:style w:type="character" w:customStyle="1" w:styleId="Heading1Char">
    <w:name w:val="Heading 1 Char"/>
    <w:basedOn w:val="DefaultParagraphFont"/>
    <w:link w:val="Heading1"/>
    <w:uiPriority w:val="9"/>
    <w:rsid w:val="00BA3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3EE6"/>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3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7F81"/>
    <w:pPr>
      <w:keepNext/>
      <w:keepLines/>
      <w:spacing w:before="40" w:after="0" w:line="360" w:lineRule="auto"/>
      <w:ind w:left="288"/>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A3E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2E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40F1"/>
    <w:pPr>
      <w:ind w:left="720"/>
      <w:contextualSpacing/>
    </w:pPr>
  </w:style>
  <w:style w:type="paragraph" w:customStyle="1" w:styleId="EndNoteBibliographyTitle">
    <w:name w:val="EndNote Bibliography Title"/>
    <w:basedOn w:val="Normal"/>
    <w:link w:val="EndNoteBibliographyTitleChar"/>
    <w:rsid w:val="00E953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953F6"/>
    <w:rPr>
      <w:rFonts w:ascii="Calibri" w:hAnsi="Calibri" w:cs="Calibri"/>
      <w:noProof/>
    </w:rPr>
  </w:style>
  <w:style w:type="paragraph" w:customStyle="1" w:styleId="EndNoteBibliography">
    <w:name w:val="EndNote Bibliography"/>
    <w:basedOn w:val="Normal"/>
    <w:link w:val="EndNoteBibliographyChar"/>
    <w:rsid w:val="00E953F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953F6"/>
    <w:rPr>
      <w:rFonts w:ascii="Calibri" w:hAnsi="Calibri" w:cs="Calibri"/>
      <w:noProof/>
    </w:rPr>
  </w:style>
  <w:style w:type="paragraph" w:styleId="BalloonText">
    <w:name w:val="Balloon Text"/>
    <w:basedOn w:val="Normal"/>
    <w:link w:val="BalloonTextChar"/>
    <w:uiPriority w:val="99"/>
    <w:semiHidden/>
    <w:unhideWhenUsed/>
    <w:rsid w:val="003D0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37"/>
    <w:rPr>
      <w:rFonts w:ascii="Segoe UI" w:hAnsi="Segoe UI" w:cs="Segoe UI"/>
      <w:sz w:val="18"/>
      <w:szCs w:val="18"/>
    </w:rPr>
  </w:style>
  <w:style w:type="paragraph" w:styleId="Header">
    <w:name w:val="header"/>
    <w:basedOn w:val="Normal"/>
    <w:link w:val="HeaderChar"/>
    <w:uiPriority w:val="99"/>
    <w:unhideWhenUsed/>
    <w:rsid w:val="00F30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6A0"/>
  </w:style>
  <w:style w:type="paragraph" w:styleId="Footer">
    <w:name w:val="footer"/>
    <w:basedOn w:val="Normal"/>
    <w:link w:val="FooterChar"/>
    <w:uiPriority w:val="99"/>
    <w:unhideWhenUsed/>
    <w:rsid w:val="00F30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6A0"/>
  </w:style>
  <w:style w:type="character" w:styleId="Hyperlink">
    <w:name w:val="Hyperlink"/>
    <w:basedOn w:val="DefaultParagraphFont"/>
    <w:uiPriority w:val="99"/>
    <w:unhideWhenUsed/>
    <w:rsid w:val="00704563"/>
    <w:rPr>
      <w:color w:val="0563C1" w:themeColor="hyperlink"/>
      <w:u w:val="single"/>
    </w:rPr>
  </w:style>
  <w:style w:type="paragraph" w:customStyle="1" w:styleId="MDPI13authornames">
    <w:name w:val="MDPI_1.3_authornames"/>
    <w:basedOn w:val="Normal"/>
    <w:next w:val="Normal"/>
    <w:qFormat/>
    <w:rsid w:val="00704563"/>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basedOn w:val="Normal"/>
    <w:qFormat/>
    <w:rsid w:val="00704563"/>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character" w:customStyle="1" w:styleId="Heading2Char">
    <w:name w:val="Heading 2 Char"/>
    <w:basedOn w:val="DefaultParagraphFont"/>
    <w:link w:val="Heading2"/>
    <w:uiPriority w:val="9"/>
    <w:rsid w:val="00B07F81"/>
    <w:rPr>
      <w:rFonts w:asciiTheme="majorHAnsi" w:eastAsiaTheme="majorEastAsia" w:hAnsiTheme="majorHAnsi" w:cstheme="majorBidi"/>
      <w:color w:val="2F5496" w:themeColor="accent1" w:themeShade="BF"/>
      <w:sz w:val="26"/>
      <w:szCs w:val="26"/>
    </w:rPr>
  </w:style>
  <w:style w:type="paragraph" w:customStyle="1" w:styleId="MDPI31text">
    <w:name w:val="MDPI_3.1_text"/>
    <w:qFormat/>
    <w:rsid w:val="00B07F8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table" w:styleId="TableGrid">
    <w:name w:val="Table Grid"/>
    <w:basedOn w:val="TableNormal"/>
    <w:uiPriority w:val="39"/>
    <w:rsid w:val="00B07F81"/>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1tablecaption">
    <w:name w:val="MDPI_4.1_table_caption"/>
    <w:basedOn w:val="Normal"/>
    <w:qFormat/>
    <w:rsid w:val="00B07F8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eastAsia="de-DE" w:bidi="en-US"/>
    </w:rPr>
  </w:style>
  <w:style w:type="paragraph" w:customStyle="1" w:styleId="MDPI22heading2">
    <w:name w:val="MDPI_2.2_heading2"/>
    <w:basedOn w:val="Normal"/>
    <w:qFormat/>
    <w:rsid w:val="00400111"/>
    <w:pPr>
      <w:kinsoku w:val="0"/>
      <w:overflowPunct w:val="0"/>
      <w:autoSpaceDE w:val="0"/>
      <w:autoSpaceDN w:val="0"/>
      <w:adjustRightInd w:val="0"/>
      <w:snapToGrid w:val="0"/>
      <w:spacing w:before="240" w:after="120" w:line="260" w:lineRule="atLeast"/>
      <w:outlineLvl w:val="1"/>
    </w:pPr>
    <w:rPr>
      <w:rFonts w:ascii="Palatino Linotype" w:eastAsia="DengXian" w:hAnsi="Palatino Linotype" w:cs="Times New Roman"/>
      <w:i/>
      <w:noProof/>
      <w:snapToGrid w:val="0"/>
      <w:sz w:val="20"/>
      <w:lang w:bidi="en-US"/>
    </w:rPr>
  </w:style>
  <w:style w:type="character" w:styleId="CommentReference">
    <w:name w:val="annotation reference"/>
    <w:basedOn w:val="DefaultParagraphFont"/>
    <w:uiPriority w:val="99"/>
    <w:semiHidden/>
    <w:unhideWhenUsed/>
    <w:rsid w:val="008B066D"/>
    <w:rPr>
      <w:sz w:val="16"/>
      <w:szCs w:val="16"/>
    </w:rPr>
  </w:style>
  <w:style w:type="paragraph" w:styleId="CommentText">
    <w:name w:val="annotation text"/>
    <w:basedOn w:val="Normal"/>
    <w:link w:val="CommentTextChar"/>
    <w:uiPriority w:val="99"/>
    <w:semiHidden/>
    <w:unhideWhenUsed/>
    <w:rsid w:val="008B066D"/>
    <w:pPr>
      <w:spacing w:line="240" w:lineRule="auto"/>
    </w:pPr>
    <w:rPr>
      <w:sz w:val="20"/>
      <w:szCs w:val="20"/>
    </w:rPr>
  </w:style>
  <w:style w:type="character" w:customStyle="1" w:styleId="CommentTextChar">
    <w:name w:val="Comment Text Char"/>
    <w:basedOn w:val="DefaultParagraphFont"/>
    <w:link w:val="CommentText"/>
    <w:uiPriority w:val="99"/>
    <w:semiHidden/>
    <w:rsid w:val="008B066D"/>
    <w:rPr>
      <w:sz w:val="20"/>
      <w:szCs w:val="20"/>
    </w:rPr>
  </w:style>
  <w:style w:type="paragraph" w:styleId="CommentSubject">
    <w:name w:val="annotation subject"/>
    <w:basedOn w:val="CommentText"/>
    <w:next w:val="CommentText"/>
    <w:link w:val="CommentSubjectChar"/>
    <w:uiPriority w:val="99"/>
    <w:semiHidden/>
    <w:unhideWhenUsed/>
    <w:rsid w:val="008B066D"/>
    <w:rPr>
      <w:b/>
      <w:bCs/>
    </w:rPr>
  </w:style>
  <w:style w:type="character" w:customStyle="1" w:styleId="CommentSubjectChar">
    <w:name w:val="Comment Subject Char"/>
    <w:basedOn w:val="CommentTextChar"/>
    <w:link w:val="CommentSubject"/>
    <w:uiPriority w:val="99"/>
    <w:semiHidden/>
    <w:rsid w:val="008B066D"/>
    <w:rPr>
      <w:b/>
      <w:bCs/>
      <w:sz w:val="20"/>
      <w:szCs w:val="20"/>
    </w:rPr>
  </w:style>
  <w:style w:type="character" w:styleId="LineNumber">
    <w:name w:val="line number"/>
    <w:basedOn w:val="DefaultParagraphFont"/>
    <w:uiPriority w:val="99"/>
    <w:semiHidden/>
    <w:unhideWhenUsed/>
    <w:rsid w:val="00183443"/>
  </w:style>
  <w:style w:type="character" w:styleId="Strong">
    <w:name w:val="Strong"/>
    <w:basedOn w:val="DefaultParagraphFont"/>
    <w:uiPriority w:val="22"/>
    <w:qFormat/>
    <w:rsid w:val="00E77542"/>
    <w:rPr>
      <w:b/>
      <w:bCs/>
    </w:rPr>
  </w:style>
  <w:style w:type="character" w:customStyle="1" w:styleId="html-italic">
    <w:name w:val="html-italic"/>
    <w:basedOn w:val="DefaultParagraphFont"/>
    <w:rsid w:val="00E5199B"/>
  </w:style>
  <w:style w:type="character" w:customStyle="1" w:styleId="Heading1Char">
    <w:name w:val="Heading 1 Char"/>
    <w:basedOn w:val="DefaultParagraphFont"/>
    <w:link w:val="Heading1"/>
    <w:uiPriority w:val="9"/>
    <w:rsid w:val="00BA3E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3EE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6912">
      <w:bodyDiv w:val="1"/>
      <w:marLeft w:val="0"/>
      <w:marRight w:val="0"/>
      <w:marTop w:val="0"/>
      <w:marBottom w:val="0"/>
      <w:divBdr>
        <w:top w:val="none" w:sz="0" w:space="0" w:color="auto"/>
        <w:left w:val="none" w:sz="0" w:space="0" w:color="auto"/>
        <w:bottom w:val="none" w:sz="0" w:space="0" w:color="auto"/>
        <w:right w:val="none" w:sz="0" w:space="0" w:color="auto"/>
      </w:divBdr>
    </w:div>
    <w:div w:id="70473876">
      <w:bodyDiv w:val="1"/>
      <w:marLeft w:val="0"/>
      <w:marRight w:val="0"/>
      <w:marTop w:val="0"/>
      <w:marBottom w:val="0"/>
      <w:divBdr>
        <w:top w:val="none" w:sz="0" w:space="0" w:color="auto"/>
        <w:left w:val="none" w:sz="0" w:space="0" w:color="auto"/>
        <w:bottom w:val="none" w:sz="0" w:space="0" w:color="auto"/>
        <w:right w:val="none" w:sz="0" w:space="0" w:color="auto"/>
      </w:divBdr>
    </w:div>
    <w:div w:id="85200046">
      <w:bodyDiv w:val="1"/>
      <w:marLeft w:val="0"/>
      <w:marRight w:val="0"/>
      <w:marTop w:val="0"/>
      <w:marBottom w:val="0"/>
      <w:divBdr>
        <w:top w:val="none" w:sz="0" w:space="0" w:color="auto"/>
        <w:left w:val="none" w:sz="0" w:space="0" w:color="auto"/>
        <w:bottom w:val="none" w:sz="0" w:space="0" w:color="auto"/>
        <w:right w:val="none" w:sz="0" w:space="0" w:color="auto"/>
      </w:divBdr>
    </w:div>
    <w:div w:id="211887371">
      <w:bodyDiv w:val="1"/>
      <w:marLeft w:val="0"/>
      <w:marRight w:val="0"/>
      <w:marTop w:val="0"/>
      <w:marBottom w:val="0"/>
      <w:divBdr>
        <w:top w:val="none" w:sz="0" w:space="0" w:color="auto"/>
        <w:left w:val="none" w:sz="0" w:space="0" w:color="auto"/>
        <w:bottom w:val="none" w:sz="0" w:space="0" w:color="auto"/>
        <w:right w:val="none" w:sz="0" w:space="0" w:color="auto"/>
      </w:divBdr>
    </w:div>
    <w:div w:id="572785256">
      <w:bodyDiv w:val="1"/>
      <w:marLeft w:val="0"/>
      <w:marRight w:val="0"/>
      <w:marTop w:val="0"/>
      <w:marBottom w:val="0"/>
      <w:divBdr>
        <w:top w:val="none" w:sz="0" w:space="0" w:color="auto"/>
        <w:left w:val="none" w:sz="0" w:space="0" w:color="auto"/>
        <w:bottom w:val="none" w:sz="0" w:space="0" w:color="auto"/>
        <w:right w:val="none" w:sz="0" w:space="0" w:color="auto"/>
      </w:divBdr>
    </w:div>
    <w:div w:id="6535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67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439704">
      <w:bodyDiv w:val="1"/>
      <w:marLeft w:val="0"/>
      <w:marRight w:val="0"/>
      <w:marTop w:val="0"/>
      <w:marBottom w:val="0"/>
      <w:divBdr>
        <w:top w:val="none" w:sz="0" w:space="0" w:color="auto"/>
        <w:left w:val="none" w:sz="0" w:space="0" w:color="auto"/>
        <w:bottom w:val="none" w:sz="0" w:space="0" w:color="auto"/>
        <w:right w:val="none" w:sz="0" w:space="0" w:color="auto"/>
      </w:divBdr>
    </w:div>
    <w:div w:id="1028676268">
      <w:bodyDiv w:val="1"/>
      <w:marLeft w:val="0"/>
      <w:marRight w:val="0"/>
      <w:marTop w:val="0"/>
      <w:marBottom w:val="0"/>
      <w:divBdr>
        <w:top w:val="none" w:sz="0" w:space="0" w:color="auto"/>
        <w:left w:val="none" w:sz="0" w:space="0" w:color="auto"/>
        <w:bottom w:val="none" w:sz="0" w:space="0" w:color="auto"/>
        <w:right w:val="none" w:sz="0" w:space="0" w:color="auto"/>
      </w:divBdr>
    </w:div>
    <w:div w:id="1319729084">
      <w:bodyDiv w:val="1"/>
      <w:marLeft w:val="0"/>
      <w:marRight w:val="0"/>
      <w:marTop w:val="0"/>
      <w:marBottom w:val="0"/>
      <w:divBdr>
        <w:top w:val="none" w:sz="0" w:space="0" w:color="auto"/>
        <w:left w:val="none" w:sz="0" w:space="0" w:color="auto"/>
        <w:bottom w:val="none" w:sz="0" w:space="0" w:color="auto"/>
        <w:right w:val="none" w:sz="0" w:space="0" w:color="auto"/>
      </w:divBdr>
    </w:div>
    <w:div w:id="1468552377">
      <w:bodyDiv w:val="1"/>
      <w:marLeft w:val="0"/>
      <w:marRight w:val="0"/>
      <w:marTop w:val="0"/>
      <w:marBottom w:val="0"/>
      <w:divBdr>
        <w:top w:val="none" w:sz="0" w:space="0" w:color="auto"/>
        <w:left w:val="none" w:sz="0" w:space="0" w:color="auto"/>
        <w:bottom w:val="none" w:sz="0" w:space="0" w:color="auto"/>
        <w:right w:val="none" w:sz="0" w:space="0" w:color="auto"/>
      </w:divBdr>
    </w:div>
    <w:div w:id="1506242872">
      <w:bodyDiv w:val="1"/>
      <w:marLeft w:val="0"/>
      <w:marRight w:val="0"/>
      <w:marTop w:val="0"/>
      <w:marBottom w:val="0"/>
      <w:divBdr>
        <w:top w:val="none" w:sz="0" w:space="0" w:color="auto"/>
        <w:left w:val="none" w:sz="0" w:space="0" w:color="auto"/>
        <w:bottom w:val="none" w:sz="0" w:space="0" w:color="auto"/>
        <w:right w:val="none" w:sz="0" w:space="0" w:color="auto"/>
      </w:divBdr>
    </w:div>
    <w:div w:id="16141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holar.google.com/scholar_lookup?title=Effect+of+mulching+and+tillage+on+yield+and+keeping+quality+of+Garlic+(Allium+sativum+L.)&amp;author=Kabir,+M.&amp;author=Rahim,+M.&amp;author=Majumder,+D.&amp;author=Iqbal,+T.&amp;publication_year=2013&amp;journal=Bangladesh+J.+Agric.+Res.&amp;volume=38&amp;pages=115%E2%80%93125&amp;doi=10.3329/bjar.v38i1.151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sressisay@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7CE6-4CDF-4C46-8720-9856583F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5628</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ICT</cp:lastModifiedBy>
  <cp:revision>20</cp:revision>
  <cp:lastPrinted>2022-08-10T07:25:00Z</cp:lastPrinted>
  <dcterms:created xsi:type="dcterms:W3CDTF">2025-12-30T09:02:00Z</dcterms:created>
  <dcterms:modified xsi:type="dcterms:W3CDTF">2026-03-10T18:15:00Z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209a9808-30e9-445a-ad4a-445187fbf81a</vt:lpwstr>
  </property>
</Properties>
</file>